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5101"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6372" w:firstLine="708"/>
        <w:jc w:val="right"/>
        <w:rPr>
          <w:rFonts w:ascii="Times New Roman" w:hAnsi="Times New Roman" w:eastAsia="Calibri" w:cs="Times New Roman"/>
          <w:color w:val="000000"/>
          <w:sz w:val="20"/>
          <w:szCs w:val="20"/>
          <w:lang w:val="en-US" w:eastAsia="ru-RU"/>
        </w:rPr>
      </w:pPr>
      <w:r>
        <w:rPr>
          <w:rFonts w:eastAsia="Calibri" w:cs="Times New Roman" w:ascii="Times New Roman" w:hAnsi="Times New Roman"/>
          <w:color w:val="000000"/>
          <w:sz w:val="20"/>
          <w:szCs w:val="20"/>
          <w:lang w:val="en-US" w:eastAsia="ru-RU"/>
        </w:rPr>
      </w:r>
    </w:p>
    <w:p>
      <w:pPr>
        <w:pStyle w:val="Normal"/>
        <w:spacing w:lineRule="auto" w:line="240" w:before="0" w:after="0"/>
        <w:jc w:val="center"/>
        <w:rPr>
          <w:rFonts w:ascii="Times New Roman" w:hAnsi="Times New Roman" w:eastAsia="Calibri" w:cs="Times New Roman"/>
          <w:b/>
          <w:b/>
          <w:bCs/>
          <w:color w:val="FFFFFF"/>
          <w:sz w:val="28"/>
          <w:szCs w:val="28"/>
          <w:lang w:eastAsia="ru-RU"/>
        </w:rPr>
      </w:pPr>
      <w:r>
        <w:rPr/>
        <w:drawing>
          <wp:inline distT="0" distB="0" distL="0" distR="0">
            <wp:extent cx="800100" cy="762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0100" cy="762000"/>
                    </a:xfrm>
                    <a:prstGeom prst="rect">
                      <a:avLst/>
                    </a:prstGeom>
                  </pic:spPr>
                </pic:pic>
              </a:graphicData>
            </a:graphic>
          </wp:inline>
        </w:drawing>
      </w:r>
    </w:p>
    <w:p>
      <w:pPr>
        <w:pStyle w:val="Normal"/>
        <w:keepNext w:val="true"/>
        <w:spacing w:lineRule="auto" w:line="240" w:before="0" w:after="0"/>
        <w:jc w:val="center"/>
        <w:rPr>
          <w:rFonts w:ascii="Times New Roman" w:hAnsi="Times New Roman" w:eastAsia="Calibri" w:cs="Times New Roman"/>
          <w:b/>
          <w:b/>
          <w:bCs/>
          <w:sz w:val="40"/>
          <w:szCs w:val="40"/>
          <w:lang w:eastAsia="ru-RU"/>
        </w:rPr>
      </w:pPr>
      <w:r>
        <w:rPr>
          <w:rFonts w:eastAsia="Calibri" w:cs="Times New Roman" w:ascii="Times New Roman" w:hAnsi="Times New Roman"/>
          <w:b/>
          <w:bCs/>
          <w:sz w:val="40"/>
          <w:szCs w:val="40"/>
          <w:lang w:eastAsia="ru-RU"/>
        </w:rPr>
        <w:t xml:space="preserve">АДМИНИСТРАЦИЯ </w:t>
      </w:r>
      <w:r>
        <w:rPr>
          <w:rFonts w:eastAsia="Calibri" w:cs="Times New Roman" w:ascii="Times New Roman" w:hAnsi="Times New Roman"/>
          <w:b/>
          <w:bCs/>
          <w:caps/>
          <w:sz w:val="40"/>
          <w:szCs w:val="40"/>
          <w:lang w:eastAsia="ru-RU"/>
        </w:rPr>
        <w:t>города Курска</w:t>
      </w:r>
    </w:p>
    <w:p>
      <w:pPr>
        <w:pStyle w:val="Normal"/>
        <w:spacing w:lineRule="auto" w:line="240" w:before="0" w:after="0"/>
        <w:jc w:val="center"/>
        <w:rPr>
          <w:rFonts w:ascii="Times New Roman" w:hAnsi="Times New Roman" w:eastAsia="Calibri" w:cs="Times New Roman"/>
          <w:sz w:val="40"/>
          <w:szCs w:val="40"/>
          <w:lang w:eastAsia="ru-RU"/>
        </w:rPr>
      </w:pPr>
      <w:r>
        <w:rPr>
          <w:rFonts w:eastAsia="Calibri" w:cs="Times New Roman" w:ascii="Times New Roman" w:hAnsi="Times New Roman"/>
          <w:sz w:val="40"/>
          <w:szCs w:val="40"/>
          <w:lang w:eastAsia="ru-RU"/>
        </w:rPr>
        <w:t>Курской области</w:t>
      </w:r>
    </w:p>
    <w:p>
      <w:pPr>
        <w:pStyle w:val="Normal"/>
        <w:spacing w:lineRule="auto" w:line="240" w:before="0" w:after="0"/>
        <w:jc w:val="center"/>
        <w:rPr>
          <w:rFonts w:ascii="Times New Roman" w:hAnsi="Times New Roman" w:eastAsia="Calibri" w:cs="Times New Roman"/>
          <w:b/>
          <w:b/>
          <w:bCs/>
          <w:sz w:val="16"/>
          <w:szCs w:val="16"/>
          <w:lang w:eastAsia="ru-RU"/>
        </w:rPr>
      </w:pPr>
      <w:r>
        <w:rPr>
          <w:rFonts w:eastAsia="Calibri" w:cs="Times New Roman" w:ascii="Times New Roman" w:hAnsi="Times New Roman"/>
          <w:b/>
          <w:bCs/>
          <w:sz w:val="16"/>
          <w:szCs w:val="16"/>
          <w:lang w:eastAsia="ru-RU"/>
        </w:rPr>
      </w:r>
    </w:p>
    <w:p>
      <w:pPr>
        <w:pStyle w:val="Normal"/>
        <w:keepNext w:val="true"/>
        <w:spacing w:lineRule="auto" w:line="240" w:before="0" w:after="0"/>
        <w:jc w:val="center"/>
        <w:rPr>
          <w:rFonts w:ascii="Times New Roman" w:hAnsi="Times New Roman" w:eastAsia="Calibri" w:cs="Times New Roman"/>
          <w:b/>
          <w:b/>
          <w:bCs/>
          <w:caps/>
          <w:spacing w:val="80"/>
          <w:sz w:val="40"/>
          <w:szCs w:val="40"/>
          <w:lang w:eastAsia="ru-RU"/>
        </w:rPr>
      </w:pPr>
      <w:r>
        <w:rPr>
          <w:rFonts w:eastAsia="Calibri" w:cs="Times New Roman" w:ascii="Times New Roman" w:hAnsi="Times New Roman"/>
          <w:b/>
          <w:bCs/>
          <w:caps/>
          <w:spacing w:val="80"/>
          <w:sz w:val="40"/>
          <w:szCs w:val="40"/>
          <w:lang w:eastAsia="ru-RU"/>
        </w:rPr>
        <w:t>ПОСТАНОВЛЕНИЕ</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«26» марта  2021г.     </w:t>
        <w:tab/>
        <w:t xml:space="preserve">                               г. Курск                              № 177</w:t>
      </w:r>
    </w:p>
    <w:p>
      <w:pPr>
        <w:pStyle w:val="Normal"/>
        <w:spacing w:lineRule="auto" w:line="240" w:before="0" w:after="0"/>
        <w:ind w:right="5101"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ind w:right="-1"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 внесении изменений</w:t>
      </w:r>
    </w:p>
    <w:p>
      <w:pPr>
        <w:pStyle w:val="Normal"/>
        <w:widowControl w:val="false"/>
        <w:spacing w:lineRule="auto" w:line="240" w:before="0" w:after="0"/>
        <w:ind w:right="-1"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постановление Администрации</w:t>
      </w:r>
    </w:p>
    <w:p>
      <w:pPr>
        <w:pStyle w:val="Normal"/>
        <w:widowControl w:val="false"/>
        <w:spacing w:lineRule="auto" w:line="240" w:before="0" w:after="0"/>
        <w:ind w:right="-1"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города Курска от 29.11.2019 № 2464 </w:t>
      </w:r>
    </w:p>
    <w:p>
      <w:pPr>
        <w:pStyle w:val="Normal"/>
        <w:widowControl w:val="false"/>
        <w:spacing w:lineRule="auto" w:line="240" w:before="0" w:after="0"/>
        <w:ind w:right="3261"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p>
    <w:p>
      <w:pPr>
        <w:pStyle w:val="Normal"/>
        <w:widowControl w:val="false"/>
        <w:tabs>
          <w:tab w:val="clear" w:pos="708"/>
          <w:tab w:val="left" w:pos="4962" w:leader="none"/>
        </w:tabs>
        <w:spacing w:lineRule="auto" w:line="240" w:before="0" w:after="0"/>
        <w:ind w:right="4494"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 </w:t>
      </w:r>
    </w:p>
    <w:p>
      <w:pPr>
        <w:pStyle w:val="Normal"/>
        <w:widowControl w:val="false"/>
        <w:tabs>
          <w:tab w:val="clear" w:pos="708"/>
          <w:tab w:val="left" w:pos="510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распоряжением Правительства Российской Федерации от 17.04.2019 №768-р «Об утверждении стандарта развития конкуренции в субъектах Российской Федерации» и приказом Федеральной антимонопольной службы от 29.08.2018 № 1232/18 «Об утверждении методик по расчету ключевых показателей развития конкуренции в отраслях экономики в субъектах Российской Федерации» ПОСТАНОВЛЯЮ:</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r>
        <w:rPr>
          <w:rFonts w:eastAsia="Calibri" w:cs="Times New Roman"/>
          <w:sz w:val="28"/>
          <w:szCs w:val="28"/>
        </w:rPr>
        <w:t xml:space="preserve"> </w:t>
      </w:r>
      <w:r>
        <w:rPr>
          <w:rFonts w:eastAsia="Times New Roman" w:cs="Times New Roman" w:ascii="Times New Roman" w:hAnsi="Times New Roman"/>
          <w:sz w:val="28"/>
          <w:szCs w:val="28"/>
          <w:lang w:eastAsia="ru-RU"/>
        </w:rPr>
        <w:t xml:space="preserve">Внести в постановление Администрации города Курска </w:t>
      </w:r>
      <w:r>
        <w:rPr>
          <w:rFonts w:eastAsia="Times New Roman" w:cs="Times New Roman" w:ascii="Times New Roman" w:hAnsi="Times New Roman"/>
          <w:bCs/>
          <w:sz w:val="28"/>
          <w:szCs w:val="28"/>
          <w:lang w:eastAsia="ru-RU"/>
        </w:rPr>
        <w:t xml:space="preserve">от 29.11.2019 № 2464 (в ред. 23.12.2020 № 2420) </w:t>
      </w:r>
      <w:r>
        <w:rPr>
          <w:rFonts w:cs="Times New Roman" w:ascii="Times New Roman" w:hAnsi="Times New Roman"/>
          <w:sz w:val="28"/>
          <w:szCs w:val="28"/>
        </w:rPr>
        <w:t>«Об утверждении и реализации плана мероприятий («дорожной карты») по содействию развитию конкуренции                      в Курской области на территории муниципального образования «Город Курск» на 2019 - 2021 годы»</w:t>
      </w:r>
      <w:r>
        <w:rPr>
          <w:rFonts w:eastAsia="Times New Roman" w:cs="Times New Roman" w:ascii="Times New Roman" w:hAnsi="Times New Roman"/>
          <w:sz w:val="28"/>
          <w:szCs w:val="28"/>
          <w:lang w:eastAsia="ru-RU"/>
        </w:rPr>
        <w:t>, следующее изменение: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План мероприятий («дорожная карта») по содействию развитию конкуренции в Курской области на территории муниципального образования «Город Курск» на 2019-2021 годы изложить в новой редакции, согласно приложению к настоящему постановлению.</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Признать утратившими силу:</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cs="Times New Roman"/>
          <w:sz w:val="28"/>
          <w:szCs w:val="28"/>
          <w:lang w:eastAsia="ru-RU"/>
        </w:rPr>
      </w:pPr>
      <w:hyperlink r:id="rId3">
        <w:r>
          <w:rPr>
            <w:rFonts w:eastAsia="Times New Roman" w:cs="Times New Roman" w:ascii="Times New Roman" w:hAnsi="Times New Roman"/>
            <w:sz w:val="28"/>
            <w:szCs w:val="28"/>
            <w:lang w:eastAsia="ru-RU"/>
          </w:rPr>
          <w:t>Перечень</w:t>
        </w:r>
      </w:hyperlink>
      <w:r>
        <w:rPr>
          <w:rFonts w:eastAsia="Times New Roman" w:cs="Times New Roman" w:ascii="Times New Roman" w:hAnsi="Times New Roman"/>
          <w:sz w:val="28"/>
          <w:szCs w:val="28"/>
          <w:lang w:eastAsia="ru-RU"/>
        </w:rPr>
        <w:t xml:space="preserve"> целевых показателей содействия развитию конкуренции                   в Курской области Администрацией муниципального образования «Город Курск» (Приложение 3 к постановлению Администрации города Курска                 от </w:t>
      </w:r>
      <w:r>
        <w:rPr>
          <w:rFonts w:eastAsia="Times New Roman" w:cs="Times New Roman" w:ascii="Times New Roman" w:hAnsi="Times New Roman"/>
          <w:bCs/>
          <w:sz w:val="28"/>
          <w:szCs w:val="28"/>
          <w:lang w:eastAsia="ru-RU"/>
        </w:rPr>
        <w:t>23.12.2020 № 2420</w:t>
      </w:r>
      <w:r>
        <w:rPr>
          <w:rFonts w:eastAsia="Times New Roman" w:cs="Times New Roman" w:ascii="Times New Roman" w:hAnsi="Times New Roman"/>
          <w:sz w:val="28"/>
          <w:szCs w:val="28"/>
          <w:lang w:eastAsia="ru-RU"/>
        </w:rPr>
        <w:t>);</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cs="Times New Roman"/>
          <w:sz w:val="28"/>
          <w:szCs w:val="28"/>
          <w:lang w:eastAsia="ru-RU"/>
        </w:rPr>
      </w:pPr>
      <w:hyperlink r:id="rId4">
        <w:r>
          <w:rPr>
            <w:rFonts w:eastAsia="Times New Roman" w:cs="Times New Roman" w:ascii="Times New Roman" w:hAnsi="Times New Roman"/>
            <w:sz w:val="28"/>
            <w:szCs w:val="28"/>
            <w:lang w:eastAsia="ru-RU"/>
          </w:rPr>
          <w:t>Перечень</w:t>
        </w:r>
      </w:hyperlink>
      <w:r>
        <w:rPr>
          <w:rFonts w:eastAsia="Times New Roman" w:cs="Times New Roman" w:ascii="Times New Roman" w:hAnsi="Times New Roman"/>
          <w:sz w:val="28"/>
          <w:szCs w:val="28"/>
          <w:lang w:eastAsia="ru-RU"/>
        </w:rPr>
        <w:t xml:space="preserve"> системных мероприятий по содействию развитию конкуренции в Курской области Администрацией муниципального образования «Город Курск» (Приложение 4 к постановлению Администрации города Курска от </w:t>
      </w:r>
      <w:r>
        <w:rPr>
          <w:rFonts w:eastAsia="Times New Roman" w:cs="Times New Roman" w:ascii="Times New Roman" w:hAnsi="Times New Roman"/>
          <w:bCs/>
          <w:sz w:val="28"/>
          <w:szCs w:val="28"/>
          <w:lang w:eastAsia="ru-RU"/>
        </w:rPr>
        <w:t>23.12.2020 № 2420</w:t>
      </w:r>
      <w:r>
        <w:rPr>
          <w:rFonts w:eastAsia="Times New Roman" w:cs="Times New Roman" w:ascii="Times New Roman" w:hAnsi="Times New Roman"/>
          <w:sz w:val="28"/>
          <w:szCs w:val="28"/>
          <w:lang w:eastAsia="ru-RU"/>
        </w:rPr>
        <w:t>);</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Постановление вступает в силу со дня его подписания.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sectPr>
          <w:headerReference w:type="default" r:id="rId5"/>
          <w:type w:val="nextPage"/>
          <w:pgSz w:w="11906" w:h="16838"/>
          <w:pgMar w:left="1985" w:right="567" w:header="709" w:top="1134" w:footer="0" w:bottom="1134" w:gutter="0"/>
          <w:pgNumType w:fmt="decimal"/>
          <w:formProt w:val="false"/>
          <w:titlePg/>
          <w:textDirection w:val="lrTb"/>
          <w:docGrid w:type="default" w:linePitch="360" w:charSpace="4096"/>
        </w:sectPr>
        <w:pStyle w:val="Normal"/>
        <w:widowControl w:val="false"/>
        <w:spacing w:lineRule="auto" w:line="240" w:before="0" w:after="0"/>
        <w:jc w:val="both"/>
        <w:rPr>
          <w:rFonts w:ascii="Calibri" w:hAnsi="Calibri" w:eastAsia="Calibri" w:cs="Times New Roman"/>
          <w:sz w:val="28"/>
          <w:szCs w:val="28"/>
        </w:rPr>
      </w:pPr>
      <w:r>
        <w:rPr>
          <w:rFonts w:eastAsia="Times New Roman" w:cs="Times New Roman" w:ascii="Times New Roman" w:hAnsi="Times New Roman"/>
          <w:sz w:val="28"/>
          <w:szCs w:val="28"/>
          <w:lang w:eastAsia="ru-RU"/>
        </w:rPr>
        <w:t>Глава города Курска                                                                         В. Карамышев</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0" allowOverlap="1" relativeHeight="3" wp14:anchorId="3EF8D1A6">
                <wp:simplePos x="0" y="0"/>
                <wp:positionH relativeFrom="column">
                  <wp:posOffset>6995160</wp:posOffset>
                </wp:positionH>
                <wp:positionV relativeFrom="paragraph">
                  <wp:posOffset>-376555</wp:posOffset>
                </wp:positionV>
                <wp:extent cx="2572385" cy="1419860"/>
                <wp:effectExtent l="0" t="0" r="0" b="0"/>
                <wp:wrapNone/>
                <wp:docPr id="2" name="Прямоугольник 2"/>
                <a:graphic xmlns:a="http://schemas.openxmlformats.org/drawingml/2006/main">
                  <a:graphicData uri="http://schemas.microsoft.com/office/word/2010/wordprocessingShape">
                    <wps:wsp>
                      <wps:cNvSpPr/>
                      <wps:spPr>
                        <a:xfrm>
                          <a:off x="0" y="0"/>
                          <a:ext cx="2571840" cy="1419120"/>
                        </a:xfrm>
                        <a:prstGeom prst="rect">
                          <a:avLst/>
                        </a:prstGeom>
                        <a:solidFill>
                          <a:srgbClr val="ffffff"/>
                        </a:solidFill>
                        <a:ln w="0">
                          <a:noFill/>
                        </a:ln>
                      </wps:spPr>
                      <wps:style>
                        <a:lnRef idx="0"/>
                        <a:fillRef idx="0"/>
                        <a:effectRef idx="0"/>
                        <a:fontRef idx="minor"/>
                      </wps:style>
                      <wps:txbx>
                        <w:txbxContent>
                          <w:p>
                            <w:pPr>
                              <w:pStyle w:val="Style26"/>
                              <w:spacing w:lineRule="auto" w:line="240" w:before="0" w:after="0"/>
                              <w:jc w:val="center"/>
                              <w:rPr>
                                <w:rFonts w:ascii="Times New Roman" w:hAnsi="Times New Roman"/>
                                <w:sz w:val="28"/>
                                <w:szCs w:val="28"/>
                              </w:rPr>
                            </w:pPr>
                            <w:r>
                              <w:rPr>
                                <w:rFonts w:ascii="Times New Roman" w:hAnsi="Times New Roman"/>
                                <w:sz w:val="28"/>
                                <w:szCs w:val="28"/>
                              </w:rPr>
                              <w:t>ПРИЛОЖЕНИЕ</w:t>
                            </w:r>
                          </w:p>
                          <w:p>
                            <w:pPr>
                              <w:pStyle w:val="Style26"/>
                              <w:spacing w:lineRule="auto" w:line="240" w:before="0" w:after="0"/>
                              <w:jc w:val="center"/>
                              <w:rPr>
                                <w:rFonts w:ascii="Times New Roman" w:hAnsi="Times New Roman"/>
                                <w:sz w:val="28"/>
                                <w:szCs w:val="28"/>
                              </w:rPr>
                            </w:pPr>
                            <w:r>
                              <w:rPr>
                                <w:rFonts w:ascii="Times New Roman" w:hAnsi="Times New Roman"/>
                                <w:sz w:val="28"/>
                                <w:szCs w:val="28"/>
                              </w:rPr>
                              <w:t>к постановлению</w:t>
                            </w:r>
                          </w:p>
                          <w:p>
                            <w:pPr>
                              <w:pStyle w:val="Style26"/>
                              <w:spacing w:lineRule="auto" w:line="240" w:before="0" w:after="0"/>
                              <w:jc w:val="center"/>
                              <w:rPr>
                                <w:rFonts w:ascii="Times New Roman" w:hAnsi="Times New Roman"/>
                                <w:sz w:val="28"/>
                                <w:szCs w:val="28"/>
                              </w:rPr>
                            </w:pPr>
                            <w:r>
                              <w:rPr>
                                <w:rFonts w:ascii="Times New Roman" w:hAnsi="Times New Roman"/>
                                <w:sz w:val="28"/>
                                <w:szCs w:val="28"/>
                              </w:rPr>
                              <w:t>Администрации города Курска</w:t>
                            </w:r>
                          </w:p>
                          <w:p>
                            <w:pPr>
                              <w:pStyle w:val="Style26"/>
                              <w:spacing w:lineRule="auto" w:line="240" w:before="0" w:after="0"/>
                              <w:jc w:val="center"/>
                              <w:rPr>
                                <w:rFonts w:ascii="Times New Roman" w:hAnsi="Times New Roman"/>
                                <w:sz w:val="28"/>
                                <w:szCs w:val="28"/>
                              </w:rPr>
                            </w:pPr>
                            <w:r>
                              <w:rPr>
                                <w:rFonts w:ascii="Times New Roman" w:hAnsi="Times New Roman"/>
                                <w:sz w:val="28"/>
                                <w:szCs w:val="28"/>
                              </w:rPr>
                              <w:t>от «26» марта 2021 года</w:t>
                            </w:r>
                          </w:p>
                          <w:p>
                            <w:pPr>
                              <w:pStyle w:val="Style26"/>
                              <w:spacing w:before="0" w:after="200"/>
                              <w:jc w:val="center"/>
                              <w:rPr/>
                            </w:pPr>
                            <w:r>
                              <w:rPr>
                                <w:rFonts w:ascii="Times New Roman" w:hAnsi="Times New Roman"/>
                                <w:sz w:val="28"/>
                                <w:szCs w:val="28"/>
                              </w:rPr>
                              <w:t xml:space="preserve">№ </w:t>
                            </w:r>
                            <w:r>
                              <w:rPr>
                                <w:rFonts w:ascii="Times New Roman" w:hAnsi="Times New Roman"/>
                                <w:sz w:val="28"/>
                                <w:szCs w:val="28"/>
                              </w:rPr>
                              <w:t>177</w:t>
                            </w:r>
                          </w:p>
                        </w:txbxContent>
                      </wps:txbx>
                      <wps:bodyPr>
                        <a:noAutofit/>
                      </wps:bodyPr>
                    </wps:wsp>
                  </a:graphicData>
                </a:graphic>
              </wp:anchor>
            </w:drawing>
          </mc:Choice>
          <mc:Fallback>
            <w:pict>
              <v:rect id="shape_0" ID="Прямоугольник 2" fillcolor="white" stroked="f" style="position:absolute;margin-left:550.8pt;margin-top:-29.65pt;width:202.45pt;height:111.7pt;mso-wrap-style:square;v-text-anchor:top" wp14:anchorId="3EF8D1A6">
                <v:fill o:detectmouseclick="t" type="solid" color2="black"/>
                <v:stroke color="#3465a4" joinstyle="round" endcap="flat"/>
                <v:textbox>
                  <w:txbxContent>
                    <w:p>
                      <w:pPr>
                        <w:pStyle w:val="Style26"/>
                        <w:spacing w:lineRule="auto" w:line="240" w:before="0" w:after="0"/>
                        <w:jc w:val="center"/>
                        <w:rPr>
                          <w:rFonts w:ascii="Times New Roman" w:hAnsi="Times New Roman"/>
                          <w:sz w:val="28"/>
                          <w:szCs w:val="28"/>
                        </w:rPr>
                      </w:pPr>
                      <w:r>
                        <w:rPr>
                          <w:rFonts w:ascii="Times New Roman" w:hAnsi="Times New Roman"/>
                          <w:sz w:val="28"/>
                          <w:szCs w:val="28"/>
                        </w:rPr>
                        <w:t>ПРИЛОЖЕНИЕ</w:t>
                      </w:r>
                    </w:p>
                    <w:p>
                      <w:pPr>
                        <w:pStyle w:val="Style26"/>
                        <w:spacing w:lineRule="auto" w:line="240" w:before="0" w:after="0"/>
                        <w:jc w:val="center"/>
                        <w:rPr>
                          <w:rFonts w:ascii="Times New Roman" w:hAnsi="Times New Roman"/>
                          <w:sz w:val="28"/>
                          <w:szCs w:val="28"/>
                        </w:rPr>
                      </w:pPr>
                      <w:r>
                        <w:rPr>
                          <w:rFonts w:ascii="Times New Roman" w:hAnsi="Times New Roman"/>
                          <w:sz w:val="28"/>
                          <w:szCs w:val="28"/>
                        </w:rPr>
                        <w:t>к постановлению</w:t>
                      </w:r>
                    </w:p>
                    <w:p>
                      <w:pPr>
                        <w:pStyle w:val="Style26"/>
                        <w:spacing w:lineRule="auto" w:line="240" w:before="0" w:after="0"/>
                        <w:jc w:val="center"/>
                        <w:rPr>
                          <w:rFonts w:ascii="Times New Roman" w:hAnsi="Times New Roman"/>
                          <w:sz w:val="28"/>
                          <w:szCs w:val="28"/>
                        </w:rPr>
                      </w:pPr>
                      <w:r>
                        <w:rPr>
                          <w:rFonts w:ascii="Times New Roman" w:hAnsi="Times New Roman"/>
                          <w:sz w:val="28"/>
                          <w:szCs w:val="28"/>
                        </w:rPr>
                        <w:t>Администрации города Курска</w:t>
                      </w:r>
                    </w:p>
                    <w:p>
                      <w:pPr>
                        <w:pStyle w:val="Style26"/>
                        <w:spacing w:lineRule="auto" w:line="240" w:before="0" w:after="0"/>
                        <w:jc w:val="center"/>
                        <w:rPr>
                          <w:rFonts w:ascii="Times New Roman" w:hAnsi="Times New Roman"/>
                          <w:sz w:val="28"/>
                          <w:szCs w:val="28"/>
                        </w:rPr>
                      </w:pPr>
                      <w:r>
                        <w:rPr>
                          <w:rFonts w:ascii="Times New Roman" w:hAnsi="Times New Roman"/>
                          <w:sz w:val="28"/>
                          <w:szCs w:val="28"/>
                        </w:rPr>
                        <w:t>от «26» марта 2021 года</w:t>
                      </w:r>
                    </w:p>
                    <w:p>
                      <w:pPr>
                        <w:pStyle w:val="Style26"/>
                        <w:spacing w:before="0" w:after="200"/>
                        <w:jc w:val="center"/>
                        <w:rPr/>
                      </w:pPr>
                      <w:r>
                        <w:rPr>
                          <w:rFonts w:ascii="Times New Roman" w:hAnsi="Times New Roman"/>
                          <w:sz w:val="28"/>
                          <w:szCs w:val="28"/>
                        </w:rPr>
                        <w:t xml:space="preserve">№ </w:t>
                      </w:r>
                      <w:r>
                        <w:rPr>
                          <w:rFonts w:ascii="Times New Roman" w:hAnsi="Times New Roman"/>
                          <w:sz w:val="28"/>
                          <w:szCs w:val="28"/>
                        </w:rPr>
                        <w:t>177</w:t>
                      </w:r>
                    </w:p>
                  </w:txbxContent>
                </v:textbox>
                <w10:wrap type="none"/>
              </v:rect>
            </w:pict>
          </mc:Fallback>
        </mc:AlternateConten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ПЛАН</w:t>
      </w:r>
    </w:p>
    <w:p>
      <w:pPr>
        <w:pStyle w:val="Normal"/>
        <w:spacing w:lineRule="auto" w:line="240" w:before="0" w:after="0"/>
        <w:ind w:right="1"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мероприятий («дорожная карта») по содействию развитию конкуренции в Курской области на территории муниципального образования «Город Курск» на 2019-2021 годы</w:t>
      </w:r>
    </w:p>
    <w:p>
      <w:pPr>
        <w:pStyle w:val="Style19"/>
        <w:rPr>
          <w:b/>
          <w:b/>
          <w:bCs/>
          <w:szCs w:val="28"/>
        </w:rPr>
      </w:pPr>
      <w:r>
        <w:rPr>
          <w:b/>
          <w:bCs/>
          <w:szCs w:val="28"/>
        </w:rPr>
      </w:r>
    </w:p>
    <w:p>
      <w:pPr>
        <w:pStyle w:val="Default"/>
        <w:widowControl w:val="false"/>
        <w:suppressAutoHyphens w:val="true"/>
        <w:ind w:firstLine="709"/>
        <w:jc w:val="center"/>
        <w:rPr>
          <w:b/>
          <w:b/>
          <w:bCs/>
          <w:color w:val="auto"/>
          <w:sz w:val="28"/>
          <w:szCs w:val="28"/>
        </w:rPr>
      </w:pPr>
      <w:r>
        <w:rPr>
          <w:b/>
          <w:bCs/>
          <w:sz w:val="28"/>
          <w:szCs w:val="28"/>
        </w:rPr>
        <w:t>I. Общее описание «дорожной карты»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1.1. Поддержка конкуренции гарантируется Конституцией Российской Федерации, является одной из основ конституционного строя Российской Федерации.</w:t>
      </w:r>
    </w:p>
    <w:p>
      <w:pPr>
        <w:pStyle w:val="Default"/>
        <w:widowControl w:val="false"/>
        <w:suppressAutoHyphens w:val="true"/>
        <w:ind w:firstLine="709"/>
        <w:jc w:val="both"/>
        <w:rPr>
          <w:sz w:val="28"/>
          <w:szCs w:val="28"/>
        </w:rPr>
      </w:pPr>
      <w:r>
        <w:rPr>
          <w:sz w:val="28"/>
          <w:szCs w:val="28"/>
        </w:rP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pPr>
        <w:pStyle w:val="Default"/>
        <w:widowControl w:val="false"/>
        <w:suppressAutoHyphens w:val="true"/>
        <w:ind w:firstLine="709"/>
        <w:jc w:val="both"/>
        <w:rPr>
          <w:sz w:val="28"/>
          <w:szCs w:val="28"/>
        </w:rPr>
      </w:pPr>
      <w:r>
        <w:rPr>
          <w:sz w:val="28"/>
          <w:szCs w:val="28"/>
        </w:rPr>
        <w:t xml:space="preserve">1.2. Предметом настоящего плана </w:t>
      </w:r>
      <w:r>
        <w:rPr>
          <w:rFonts w:eastAsia="Times New Roman"/>
          <w:sz w:val="28"/>
          <w:szCs w:val="28"/>
          <w:lang w:eastAsia="ru-RU"/>
        </w:rPr>
        <w:t xml:space="preserve">мероприятий («дорожной карты») по содействию развитию конкуренции в Курской области на территории муниципального образования «Город Курск» </w:t>
      </w:r>
      <w:r>
        <w:rPr>
          <w:sz w:val="28"/>
          <w:szCs w:val="28"/>
        </w:rPr>
        <w:t>являются направления развития конкуренции, которые имеют специальное, системное и существенное значение для развития конкуренции.</w:t>
      </w:r>
    </w:p>
    <w:p>
      <w:pPr>
        <w:pStyle w:val="Default"/>
        <w:widowControl w:val="false"/>
        <w:suppressAutoHyphens w:val="true"/>
        <w:ind w:firstLine="709"/>
        <w:jc w:val="both"/>
        <w:rPr>
          <w:color w:val="auto"/>
          <w:sz w:val="28"/>
          <w:szCs w:val="28"/>
        </w:rPr>
      </w:pPr>
      <w:r>
        <w:rPr>
          <w:color w:val="auto"/>
          <w:sz w:val="28"/>
          <w:szCs w:val="28"/>
        </w:rPr>
        <w:t>1.3. План мероприятий («дорожная карта») по достижению ключевых показателей развития конкуренции в Курской области на территории муниципального образования «Город Курск» на 2019-2021 годы (далее – «дорожная карта») разработан отделом инвестиционной политики и развития туризма комитета экономического развития Администрации города Курска совместно с отраслевыми и территориальными органами Администрации города Курска, координирующими мероприятия по развитию конкуренции в соответствии со сферами ведения.</w:t>
      </w:r>
    </w:p>
    <w:p>
      <w:pPr>
        <w:pStyle w:val="Default"/>
        <w:widowControl w:val="false"/>
        <w:suppressAutoHyphens w:val="true"/>
        <w:ind w:firstLine="709"/>
        <w:jc w:val="both"/>
        <w:rPr>
          <w:color w:val="auto"/>
          <w:sz w:val="28"/>
          <w:szCs w:val="28"/>
        </w:rPr>
      </w:pPr>
      <w:r>
        <w:rPr>
          <w:color w:val="auto"/>
          <w:sz w:val="28"/>
          <w:szCs w:val="28"/>
        </w:rPr>
        <w:t>1.4. Реализация «дорожной карты» направлена на развитие конкурентной среды и предпринимательского климата                 на территории муниципального образования «Город Курск», снижение административных и инфраструктурных барьеров.</w:t>
      </w:r>
    </w:p>
    <w:p>
      <w:pPr>
        <w:pStyle w:val="Default"/>
        <w:widowControl w:val="false"/>
        <w:suppressAutoHyphens w:val="true"/>
        <w:ind w:firstLine="709"/>
        <w:jc w:val="both"/>
        <w:rPr>
          <w:color w:val="auto"/>
          <w:sz w:val="28"/>
          <w:szCs w:val="28"/>
        </w:rPr>
      </w:pPr>
      <w:r>
        <w:rPr>
          <w:color w:val="auto"/>
          <w:sz w:val="28"/>
          <w:szCs w:val="28"/>
        </w:rPr>
        <w:t>1.5. Целями «дорожной карты» являются:</w:t>
      </w:r>
    </w:p>
    <w:p>
      <w:pPr>
        <w:pStyle w:val="Default"/>
        <w:widowControl w:val="false"/>
        <w:suppressAutoHyphens w:val="true"/>
        <w:ind w:firstLine="709"/>
        <w:jc w:val="both"/>
        <w:rPr>
          <w:color w:val="auto"/>
          <w:sz w:val="28"/>
          <w:szCs w:val="28"/>
        </w:rPr>
      </w:pPr>
      <w:r>
        <w:rPr>
          <w:color w:val="auto"/>
          <w:sz w:val="28"/>
          <w:szCs w:val="28"/>
        </w:rPr>
      </w:r>
    </w:p>
    <w:p>
      <w:pPr>
        <w:pStyle w:val="Default"/>
        <w:widowControl w:val="false"/>
        <w:suppressAutoHyphens w:val="true"/>
        <w:ind w:firstLine="709"/>
        <w:jc w:val="both"/>
        <w:rPr>
          <w:color w:val="auto"/>
          <w:sz w:val="28"/>
          <w:szCs w:val="28"/>
        </w:rPr>
      </w:pPr>
      <w:r>
        <w:rPr>
          <w:color w:val="auto"/>
          <w:sz w:val="28"/>
          <w:szCs w:val="28"/>
        </w:rPr>
        <w:t xml:space="preserve">-внедрение Стандарта развития конкуренции, утвержденного </w:t>
      </w:r>
      <w:r>
        <w:rPr>
          <w:sz w:val="28"/>
          <w:szCs w:val="28"/>
        </w:rPr>
        <w:t xml:space="preserve">распоряжением Правительства Российской Федерации              </w:t>
      </w:r>
      <w:r>
        <w:rPr>
          <w:color w:val="auto"/>
          <w:sz w:val="28"/>
          <w:szCs w:val="28"/>
        </w:rPr>
        <w:t>от 17.04.2019 №768-р;</w:t>
      </w:r>
    </w:p>
    <w:p>
      <w:pPr>
        <w:pStyle w:val="Default"/>
        <w:widowControl w:val="false"/>
        <w:suppressAutoHyphens w:val="true"/>
        <w:ind w:firstLine="709"/>
        <w:jc w:val="both"/>
        <w:rPr>
          <w:color w:val="auto"/>
          <w:sz w:val="28"/>
          <w:szCs w:val="28"/>
        </w:rPr>
      </w:pPr>
      <w:r>
        <w:rPr>
          <w:color w:val="auto"/>
          <w:sz w:val="28"/>
          <w:szCs w:val="28"/>
        </w:rPr>
        <w:t>-проведение мероприятий по содействию развитию конкуренции для каждого товарного рынка определенных                     для содействия развитию конкуренции в Курской области на территории муниципального образования «Город Курск»;</w:t>
      </w:r>
    </w:p>
    <w:p>
      <w:pPr>
        <w:pStyle w:val="Default"/>
        <w:widowControl w:val="false"/>
        <w:suppressAutoHyphens w:val="true"/>
        <w:ind w:firstLine="709"/>
        <w:jc w:val="both"/>
        <w:rPr>
          <w:color w:val="auto"/>
          <w:sz w:val="28"/>
          <w:szCs w:val="28"/>
        </w:rPr>
      </w:pPr>
      <w:r>
        <w:rPr>
          <w:color w:val="auto"/>
          <w:sz w:val="28"/>
          <w:szCs w:val="28"/>
        </w:rPr>
        <w:t>-реализация положения о приоритете целей и задач по содействию развитию конкуренции на соответствующих товарных рынках;</w:t>
      </w:r>
    </w:p>
    <w:p>
      <w:pPr>
        <w:pStyle w:val="Default"/>
        <w:widowControl w:val="false"/>
        <w:suppressAutoHyphens w:val="true"/>
        <w:ind w:firstLine="709"/>
        <w:jc w:val="both"/>
        <w:rPr>
          <w:color w:val="auto"/>
          <w:sz w:val="28"/>
          <w:szCs w:val="28"/>
        </w:rPr>
      </w:pPr>
      <w:r>
        <w:rPr>
          <w:color w:val="auto"/>
          <w:sz w:val="28"/>
          <w:szCs w:val="28"/>
        </w:rPr>
        <w:t>-снижение доли муниципального сектора в экономике города Курска;</w:t>
      </w:r>
    </w:p>
    <w:p>
      <w:pPr>
        <w:pStyle w:val="Default"/>
        <w:widowControl w:val="false"/>
        <w:suppressAutoHyphens w:val="true"/>
        <w:ind w:firstLine="709"/>
        <w:jc w:val="both"/>
        <w:rPr>
          <w:color w:val="auto"/>
          <w:sz w:val="28"/>
          <w:szCs w:val="28"/>
        </w:rPr>
      </w:pPr>
      <w:r>
        <w:rPr>
          <w:color w:val="auto"/>
          <w:sz w:val="28"/>
          <w:szCs w:val="28"/>
        </w:rPr>
        <w:t>-развитие конкуренции при осуществлении закупок;</w:t>
      </w:r>
    </w:p>
    <w:p>
      <w:pPr>
        <w:pStyle w:val="Default"/>
        <w:widowControl w:val="false"/>
        <w:suppressAutoHyphens w:val="true"/>
        <w:ind w:firstLine="709"/>
        <w:jc w:val="both"/>
        <w:rPr>
          <w:color w:val="auto"/>
          <w:sz w:val="28"/>
          <w:szCs w:val="28"/>
        </w:rPr>
      </w:pPr>
      <w:r>
        <w:rPr>
          <w:color w:val="auto"/>
          <w:sz w:val="28"/>
          <w:szCs w:val="28"/>
        </w:rPr>
        <w:t>-повышение уровня защиты прав потребителей;</w:t>
      </w:r>
    </w:p>
    <w:p>
      <w:pPr>
        <w:pStyle w:val="Default"/>
        <w:widowControl w:val="false"/>
        <w:suppressAutoHyphens w:val="true"/>
        <w:ind w:firstLine="709"/>
        <w:jc w:val="both"/>
        <w:rPr>
          <w:color w:val="auto"/>
          <w:sz w:val="28"/>
          <w:szCs w:val="28"/>
        </w:rPr>
      </w:pPr>
      <w:r>
        <w:rPr>
          <w:color w:val="auto"/>
          <w:sz w:val="28"/>
          <w:szCs w:val="28"/>
        </w:rPr>
        <w:t>-снижение административных барьеров.</w:t>
      </w:r>
    </w:p>
    <w:p>
      <w:pPr>
        <w:pStyle w:val="Default"/>
        <w:widowControl w:val="false"/>
        <w:suppressAutoHyphens w:val="true"/>
        <w:ind w:firstLine="709"/>
        <w:jc w:val="both"/>
        <w:rPr>
          <w:color w:val="auto"/>
          <w:sz w:val="28"/>
          <w:szCs w:val="28"/>
        </w:rPr>
      </w:pPr>
      <w:r>
        <w:rPr>
          <w:color w:val="auto"/>
          <w:sz w:val="28"/>
          <w:szCs w:val="28"/>
        </w:rPr>
        <w:t>1.6. В «дорожной карте» определены первоочередные мероприятия по развитию конкуренции на отдельных товарных рынках, признанных приоритетными с точки зрения развития конкуренции, а также системные мероприятия, которые должны быть направлены на развитие конкуренции в муниципальном образовании «Город Курск», в том числе                               на повышение информационной прозрачности деятельности органов местного самоуправления муниципального образования «Город Курск». Разработанные меры будут способствовать созданию эффективной конкурентной среды на рынках товаров              и услуг на территории муниципального образования «Город Курск», что позволит достичь улучшений в качестве жизни жителей города Курска за краткосрочный период.</w:t>
      </w:r>
    </w:p>
    <w:p>
      <w:pPr>
        <w:pStyle w:val="Default"/>
        <w:widowControl w:val="false"/>
        <w:suppressAutoHyphens w:val="true"/>
        <w:ind w:firstLine="709"/>
        <w:jc w:val="both"/>
        <w:rPr>
          <w:color w:val="auto"/>
          <w:sz w:val="28"/>
          <w:szCs w:val="28"/>
        </w:rPr>
      </w:pPr>
      <w:r>
        <w:rPr>
          <w:color w:val="auto"/>
          <w:sz w:val="28"/>
          <w:szCs w:val="28"/>
        </w:rPr>
        <w:t>1.7. Расчет целевых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ФАС России               от 29.08.2018 №1232/18 «Об утверждении Методик по расчету ключевых показателей развития конкуренции в отраслях экономики в субъектах Российской Федерации» и приказом Федеральной антимонопольной службы от 06.08.2019 №1059/19 «О внесении изменений в приказ Федеральной антимонопольной службы от 29.08.2018 №1232/18 «Об утверждении Методик по расчету ключевых показателей развития конкуренции в отраслях экономики в субъектах Российской Федерации».</w:t>
      </w:r>
    </w:p>
    <w:p>
      <w:pPr>
        <w:pStyle w:val="Default"/>
        <w:widowControl w:val="false"/>
        <w:suppressAutoHyphens w:val="true"/>
        <w:jc w:val="both"/>
        <w:rPr>
          <w:color w:val="auto"/>
          <w:sz w:val="28"/>
          <w:szCs w:val="28"/>
        </w:rPr>
      </w:pPr>
      <w:r>
        <w:rPr>
          <w:color w:val="auto"/>
          <w:sz w:val="28"/>
          <w:szCs w:val="28"/>
        </w:rPr>
      </w:r>
    </w:p>
    <w:p>
      <w:pPr>
        <w:pStyle w:val="Default"/>
        <w:widowControl w:val="false"/>
        <w:suppressAutoHyphens w:val="true"/>
        <w:jc w:val="both"/>
        <w:rPr>
          <w:color w:val="auto"/>
          <w:sz w:val="28"/>
          <w:szCs w:val="28"/>
        </w:rPr>
      </w:pPr>
      <w:r>
        <w:rPr>
          <w:color w:val="auto"/>
          <w:sz w:val="28"/>
          <w:szCs w:val="28"/>
        </w:rPr>
      </w:r>
    </w:p>
    <w:p>
      <w:pPr>
        <w:pStyle w:val="Default"/>
        <w:widowControl w:val="false"/>
        <w:suppressAutoHyphens w:val="true"/>
        <w:jc w:val="both"/>
        <w:rPr>
          <w:color w:val="auto"/>
          <w:sz w:val="28"/>
          <w:szCs w:val="28"/>
        </w:rPr>
      </w:pPr>
      <w:r>
        <w:rPr>
          <w:color w:val="auto"/>
          <w:sz w:val="28"/>
          <w:szCs w:val="28"/>
        </w:rPr>
      </w:r>
    </w:p>
    <w:p>
      <w:pPr>
        <w:pStyle w:val="Default"/>
        <w:widowControl w:val="false"/>
        <w:suppressAutoHyphens w:val="true"/>
        <w:jc w:val="both"/>
        <w:rPr>
          <w:color w:val="auto"/>
          <w:sz w:val="28"/>
          <w:szCs w:val="28"/>
        </w:rPr>
      </w:pPr>
      <w:r>
        <w:rPr>
          <w:color w:val="auto"/>
          <w:sz w:val="28"/>
          <w:szCs w:val="28"/>
        </w:rPr>
      </w:r>
    </w:p>
    <w:p>
      <w:pPr>
        <w:pStyle w:val="Default"/>
        <w:suppressAutoHyphens w:val="true"/>
        <w:rPr>
          <w:b/>
          <w:b/>
          <w:sz w:val="28"/>
          <w:szCs w:val="28"/>
        </w:rPr>
      </w:pPr>
      <w:r>
        <w:rPr>
          <w:b/>
          <w:sz w:val="28"/>
          <w:szCs w:val="28"/>
        </w:rPr>
      </w:r>
    </w:p>
    <w:p>
      <w:pPr>
        <w:pStyle w:val="Default"/>
        <w:suppressAutoHyphens w:val="true"/>
        <w:jc w:val="center"/>
        <w:rPr>
          <w:b/>
          <w:b/>
          <w:sz w:val="28"/>
          <w:szCs w:val="28"/>
        </w:rPr>
      </w:pPr>
      <w:r>
        <w:rPr>
          <w:b/>
          <w:sz w:val="28"/>
          <w:szCs w:val="28"/>
          <w:lang w:val="en-US"/>
        </w:rPr>
        <w:t>II</w:t>
      </w:r>
      <w:r>
        <w:rPr>
          <w:b/>
          <w:sz w:val="28"/>
          <w:szCs w:val="28"/>
        </w:rPr>
        <w:t>.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муниципального образования «Город Курск»,                            и ее проблематики</w:t>
      </w:r>
    </w:p>
    <w:tbl>
      <w:tblPr>
        <w:tblW w:w="15735"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568"/>
        <w:gridCol w:w="3543"/>
        <w:gridCol w:w="1559"/>
        <w:gridCol w:w="2126"/>
        <w:gridCol w:w="710"/>
        <w:gridCol w:w="708"/>
        <w:gridCol w:w="1134"/>
        <w:gridCol w:w="1135"/>
        <w:gridCol w:w="1276"/>
        <w:gridCol w:w="1275"/>
        <w:gridCol w:w="1699"/>
      </w:tblGrid>
      <w:tr>
        <w:trPr>
          <w:tblHeader w:val="true"/>
        </w:trPr>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
                <w:b/>
                <w:bCs/>
                <w:sz w:val="20"/>
                <w:szCs w:val="20"/>
              </w:rPr>
            </w:pPr>
            <w:r>
              <w:rPr>
                <w:rFonts w:ascii="Times New Roman" w:hAnsi="Times New Roman"/>
                <w:b/>
                <w:bCs/>
                <w:sz w:val="20"/>
                <w:szCs w:val="20"/>
              </w:rPr>
              <w:t xml:space="preserve">№ </w:t>
            </w:r>
            <w:r>
              <w:rPr>
                <w:rFonts w:ascii="Times New Roman" w:hAnsi="Times New Roman"/>
                <w:b/>
                <w:bCs/>
                <w:sz w:val="20"/>
                <w:szCs w:val="20"/>
              </w:rPr>
              <w:t>п/п</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 xml:space="preserve">Наименование </w:t>
            </w:r>
          </w:p>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мероприятий</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ind w:left="34" w:hanging="0"/>
              <w:contextualSpacing/>
              <w:jc w:val="center"/>
              <w:rPr>
                <w:rFonts w:ascii="Times New Roman" w:hAnsi="Times New Roman"/>
                <w:b/>
                <w:b/>
                <w:bCs/>
                <w:sz w:val="20"/>
                <w:szCs w:val="20"/>
              </w:rPr>
            </w:pPr>
            <w:r>
              <w:rPr>
                <w:rFonts w:ascii="Times New Roman" w:hAnsi="Times New Roman"/>
                <w:b/>
                <w:bCs/>
                <w:sz w:val="20"/>
                <w:szCs w:val="20"/>
              </w:rPr>
              <w:t>Срок исполнения мероприятий</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Наименование показателей</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Ед.</w:t>
            </w:r>
          </w:p>
          <w:p>
            <w:pPr>
              <w:pStyle w:val="Normal"/>
              <w:widowControl w:val="false"/>
              <w:spacing w:lineRule="auto" w:line="240" w:before="0" w:after="0"/>
              <w:jc w:val="center"/>
              <w:rPr>
                <w:rFonts w:ascii="Times New Roman" w:hAnsi="Times New Roman"/>
                <w:b/>
                <w:b/>
                <w:sz w:val="20"/>
                <w:szCs w:val="20"/>
              </w:rPr>
            </w:pPr>
            <w:r>
              <w:rPr>
                <w:rFonts w:ascii="Times New Roman" w:hAnsi="Times New Roman"/>
                <w:b/>
                <w:bCs/>
                <w:sz w:val="20"/>
                <w:szCs w:val="20"/>
              </w:rPr>
              <w:t>изм.</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Фактические значения показателя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bCs/>
                <w:sz w:val="20"/>
                <w:szCs w:val="20"/>
              </w:rPr>
              <w:t>Целевое значения показателя</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7" w:right="-108" w:hanging="0"/>
              <w:contextualSpacing/>
              <w:jc w:val="center"/>
              <w:rPr>
                <w:rFonts w:ascii="Times New Roman" w:hAnsi="Times New Roman"/>
                <w:b/>
                <w:b/>
                <w:bCs/>
                <w:sz w:val="20"/>
                <w:szCs w:val="20"/>
              </w:rPr>
            </w:pPr>
            <w:r>
              <w:rPr>
                <w:rFonts w:ascii="Times New Roman" w:hAnsi="Times New Roman"/>
                <w:b/>
                <w:bCs/>
                <w:sz w:val="20"/>
                <w:szCs w:val="20"/>
              </w:rPr>
              <w:t>Целевые значения показателя по Стандарту</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lang w:eastAsia="ru-RU"/>
              </w:rPr>
              <w:t>Ответственные исполнители</w:t>
            </w:r>
          </w:p>
        </w:tc>
      </w:tr>
      <w:tr>
        <w:trPr>
          <w:tblHeader w:val="true"/>
          <w:trHeight w:val="499" w:hRule="atLeast"/>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354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rPr>
                <w:rFonts w:ascii="Times New Roman" w:hAnsi="Times New Roman"/>
                <w:sz w:val="20"/>
                <w:szCs w:val="20"/>
              </w:rPr>
            </w:pPr>
            <w:r>
              <w:rPr>
                <w:rFonts w:ascii="Times New Roman" w:hAnsi="Times New Roman"/>
                <w:sz w:val="20"/>
                <w:szCs w:val="20"/>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rPr>
                <w:rFonts w:ascii="Times New Roman" w:hAnsi="Times New Roman"/>
                <w:sz w:val="20"/>
                <w:szCs w:val="20"/>
              </w:rPr>
            </w:pPr>
            <w:r>
              <w:rPr>
                <w:rFonts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rPr>
                <w:rFonts w:ascii="Times New Roman" w:hAnsi="Times New Roman"/>
                <w:sz w:val="20"/>
                <w:szCs w:val="20"/>
              </w:rPr>
            </w:pPr>
            <w:r>
              <w:rPr>
                <w:rFonts w:ascii="Times New Roman" w:hAnsi="Times New Roman"/>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2018 (исх.)</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на 01.01.2020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на 01.01.2021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на 01.01.2022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bCs/>
                <w:sz w:val="20"/>
                <w:szCs w:val="20"/>
              </w:rPr>
              <w:t>на 01.01.2022</w:t>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blHeader w:val="true"/>
          <w:trHeight w:val="7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
                <w:b/>
                <w:bCs/>
                <w:sz w:val="20"/>
                <w:szCs w:val="20"/>
              </w:rPr>
            </w:pPr>
            <w:r>
              <w:rPr>
                <w:rFonts w:ascii="Times New Roman" w:hAnsi="Times New Roman"/>
                <w:b/>
                <w:bCs/>
                <w:sz w:val="20"/>
                <w:szCs w:val="20"/>
              </w:rPr>
              <w:t>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2</w:t>
            </w:r>
          </w:p>
        </w:tc>
        <w:tc>
          <w:tcPr>
            <w:tcW w:w="1559"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3</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4</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5</w:t>
            </w:r>
          </w:p>
        </w:tc>
        <w:tc>
          <w:tcPr>
            <w:tcW w:w="70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6</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9</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10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bCs/>
                <w:sz w:val="20"/>
                <w:szCs w:val="20"/>
              </w:rPr>
            </w:pPr>
            <w:r>
              <w:rPr>
                <w:rFonts w:ascii="Times New Roman" w:hAnsi="Times New Roman"/>
                <w:b/>
                <w:bCs/>
                <w:sz w:val="20"/>
                <w:szCs w:val="20"/>
              </w:rPr>
              <w:t>11</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ind w:left="252" w:right="-108" w:hanging="0"/>
              <w:contextualSpacing/>
              <w:jc w:val="center"/>
              <w:rPr>
                <w:rFonts w:ascii="Times New Roman" w:hAnsi="Times New Roman"/>
                <w:color w:val="000000"/>
                <w:sz w:val="20"/>
                <w:szCs w:val="20"/>
              </w:rPr>
            </w:pPr>
            <w:r>
              <w:rPr>
                <w:rFonts w:ascii="Times New Roman" w:hAnsi="Times New Roman"/>
                <w:b/>
                <w:sz w:val="20"/>
                <w:szCs w:val="20"/>
              </w:rPr>
              <w:t>1. Рынок услуг детского отдыха и оздоровления</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firstLine="709"/>
              <w:jc w:val="both"/>
              <w:rPr>
                <w:rFonts w:ascii="Times New Roman" w:hAnsi="Times New Roman"/>
                <w:bCs/>
                <w:sz w:val="20"/>
                <w:szCs w:val="20"/>
              </w:rPr>
            </w:pPr>
            <w:r>
              <w:rPr>
                <w:rFonts w:ascii="Times New Roman" w:hAnsi="Times New Roman"/>
                <w:bCs/>
                <w:sz w:val="20"/>
                <w:szCs w:val="20"/>
              </w:rPr>
              <w:t>Фактическая информация.</w:t>
            </w:r>
          </w:p>
          <w:p>
            <w:pPr>
              <w:pStyle w:val="Normal"/>
              <w:widowControl w:val="false"/>
              <w:spacing w:lineRule="auto" w:line="240" w:before="0" w:after="0"/>
              <w:ind w:right="1" w:firstLine="709"/>
              <w:jc w:val="both"/>
              <w:rPr>
                <w:rFonts w:ascii="Times New Roman" w:hAnsi="Times New Roman"/>
                <w:bCs/>
                <w:sz w:val="20"/>
                <w:szCs w:val="20"/>
              </w:rPr>
            </w:pPr>
            <w:r>
              <w:rPr>
                <w:rFonts w:ascii="Times New Roman" w:hAnsi="Times New Roman"/>
                <w:bCs/>
                <w:sz w:val="20"/>
                <w:szCs w:val="20"/>
              </w:rPr>
              <w:t>По состоянию на 31.12.2020 год реестр организаций отдыха и оздоровления детей и подростков включает 20 детских загородных лагерей, в том числе 4 загородных лагеря находятся в частной собственности организаций и предприятий. В связи со сложившейся эпидемиологической обстановкой деятельность осуществляли 9 лагерей, из которых 3 лагеря частной формы собственности. Кроме того, по итогам 2020 года 10177 детей города Курска были охвачены организованными формами отдыха, из них 3307 детей отдохнули в загородных стационарных, специализированных и санаторных лагерях, в том числе: 958 детей города Курска отдыхали в лагерях частной формы собственности, что составляет 28,97%.</w:t>
            </w:r>
          </w:p>
          <w:p>
            <w:pPr>
              <w:pStyle w:val="Normal"/>
              <w:widowControl w:val="false"/>
              <w:spacing w:lineRule="auto" w:line="240" w:before="0" w:after="0"/>
              <w:ind w:right="1" w:firstLine="709"/>
              <w:jc w:val="both"/>
              <w:rPr>
                <w:rFonts w:ascii="Times New Roman" w:hAnsi="Times New Roman"/>
                <w:bCs/>
                <w:sz w:val="20"/>
                <w:szCs w:val="20"/>
              </w:rPr>
            </w:pPr>
            <w:r>
              <w:rPr>
                <w:rFonts w:ascii="Times New Roman" w:hAnsi="Times New Roman"/>
                <w:bCs/>
                <w:sz w:val="20"/>
                <w:szCs w:val="20"/>
              </w:rPr>
              <w:t>В соответствии с действующим законодательством все учреждения отдыха и оздоровления детей в городе Курске (санатории, загородные, дневные лагеря и лагеря труда и отдыха) на равных условиях принимают участие в конкурсных процедурах по закупке путевок.</w:t>
            </w:r>
          </w:p>
          <w:p>
            <w:pPr>
              <w:pStyle w:val="Normal"/>
              <w:widowControl w:val="false"/>
              <w:spacing w:lineRule="auto" w:line="240" w:before="0" w:after="0"/>
              <w:ind w:right="1" w:firstLine="709"/>
              <w:jc w:val="both"/>
              <w:rPr>
                <w:rFonts w:ascii="Times New Roman" w:hAnsi="Times New Roman"/>
                <w:bCs/>
                <w:sz w:val="20"/>
                <w:szCs w:val="20"/>
              </w:rPr>
            </w:pPr>
            <w:r>
              <w:rPr>
                <w:rFonts w:ascii="Times New Roman" w:hAnsi="Times New Roman"/>
                <w:bCs/>
                <w:sz w:val="20"/>
                <w:szCs w:val="20"/>
              </w:rPr>
              <w:t>В соответствии с принятыми нормативными документами путевки во все виды оздоровительных учреждений, приобретаемые за счет средств бюджетов всех уровней, выделяются на бесплатной основе в первоочередном порядке детям, проживающим на территории города Курска и находящимся в трудной жизненной ситуации.</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Ответственными органами уполномоченным в сфере организации отдыха и оздоровления детей города Курска является управление молодежной политики, физической культуры и спорта города Курска и комитет образования города Курска.</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Уполномоченным органом проводятся следующие мероприятия:</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формирование и ведение Реестра действующих организаций отдыха детей и их оздоровления, расположенных на территории города Курска;</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проведение конкурсных процедур по оказанию услуг по оздоровлению детей, в которых на равных условиях принимают участие как государственные (муниципальные) учреждения, так и частные организации;</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проведение специализированных профильных смен для одаренных детей различной направленности на базах частных организаций отдыха и оздоровления детей;</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увеличение количества частных организаций отдыха и оздоровления детей.</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Проблематика рынка:</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доминирование организаций, находящихся в областной и муниципальной собственности.</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Перспективы развития рынка:</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обеспечение возможности участия в оказании услуг негосударственным (немуниципальным) организациям на недискриминационной основе;</w:t>
            </w:r>
          </w:p>
          <w:p>
            <w:pPr>
              <w:pStyle w:val="Normal"/>
              <w:widowControl w:val="false"/>
              <w:spacing w:lineRule="auto" w:line="240" w:before="0" w:after="0"/>
              <w:ind w:right="1" w:firstLine="709"/>
              <w:jc w:val="both"/>
              <w:rPr>
                <w:rFonts w:ascii="Times New Roman" w:hAnsi="Times New Roman"/>
                <w:b/>
                <w:b/>
                <w:sz w:val="20"/>
                <w:szCs w:val="20"/>
              </w:rPr>
            </w:pPr>
            <w:r>
              <w:rPr>
                <w:rFonts w:ascii="Times New Roman" w:hAnsi="Times New Roman"/>
                <w:sz w:val="20"/>
                <w:szCs w:val="20"/>
              </w:rPr>
              <w:t>увеличение числа частных организаций.</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jc w:val="both"/>
              <w:rPr>
                <w:rFonts w:ascii="Times New Roman" w:hAnsi="Times New Roman"/>
                <w:sz w:val="20"/>
                <w:szCs w:val="20"/>
              </w:rPr>
            </w:pPr>
            <w:r>
              <w:rPr>
                <w:rFonts w:eastAsia="Times New Roman" w:ascii="Times New Roman" w:hAnsi="Times New Roman"/>
                <w:sz w:val="20"/>
                <w:szCs w:val="20"/>
                <w:lang w:eastAsia="ru-RU"/>
              </w:rPr>
              <w:t>Финансовое обеспечение оздоровительной кампании детей в негосударственных (немуниципальных) организациях отдыха и оздоровления детей</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both"/>
              <w:rPr>
                <w:rFonts w:ascii="Times New Roman" w:hAnsi="Times New Roman"/>
                <w:sz w:val="20"/>
                <w:szCs w:val="20"/>
              </w:rPr>
            </w:pPr>
            <w:r>
              <w:rPr>
                <w:rFonts w:ascii="Times New Roman" w:hAnsi="Times New Roman"/>
                <w:sz w:val="20"/>
                <w:szCs w:val="20"/>
              </w:rPr>
              <w:t>Доля организаций отдыха и оздоровления детей частной формы собственности</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19</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33,3</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20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lang w:val="en-US"/>
              </w:rPr>
            </w:pPr>
            <w:r>
              <w:rPr>
                <w:rFonts w:ascii="Times New Roman" w:hAnsi="Times New Roman"/>
                <w:sz w:val="20"/>
                <w:szCs w:val="20"/>
              </w:rPr>
              <w:t>20</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color w:val="000000"/>
                <w:sz w:val="20"/>
                <w:szCs w:val="20"/>
              </w:rPr>
            </w:pPr>
            <w:r>
              <w:rPr>
                <w:rFonts w:ascii="Times New Roman" w:hAnsi="Times New Roman"/>
                <w:color w:val="000000"/>
                <w:sz w:val="20"/>
                <w:szCs w:val="20"/>
              </w:rPr>
              <w:t>Управление молодежной политики, физической культуры и спорта города Курска;</w:t>
            </w:r>
          </w:p>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color w:val="000000"/>
                <w:sz w:val="20"/>
                <w:szCs w:val="20"/>
              </w:rPr>
              <w:t>комитет образования города Курска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contextualSpacing/>
              <w:jc w:val="center"/>
              <w:rPr>
                <w:rFonts w:ascii="Times New Roman" w:hAnsi="Times New Roman"/>
                <w:b/>
                <w:b/>
                <w:sz w:val="20"/>
                <w:szCs w:val="20"/>
              </w:rPr>
            </w:pPr>
            <w:r>
              <w:rPr>
                <w:rFonts w:eastAsia="Batang" w:ascii="Times New Roman" w:hAnsi="Times New Roman"/>
                <w:b/>
                <w:sz w:val="20"/>
                <w:szCs w:val="20"/>
              </w:rPr>
              <w:t>2. Рынок услуг общего образования</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firstLine="709"/>
              <w:jc w:val="both"/>
              <w:rPr>
                <w:rFonts w:ascii="Times New Roman" w:hAnsi="Times New Roman"/>
                <w:bCs/>
                <w:sz w:val="20"/>
                <w:szCs w:val="20"/>
              </w:rPr>
            </w:pPr>
            <w:r>
              <w:rPr>
                <w:rFonts w:ascii="Times New Roman" w:hAnsi="Times New Roman"/>
                <w:bCs/>
                <w:sz w:val="20"/>
                <w:szCs w:val="20"/>
              </w:rPr>
              <w:t>Фактическая информация.</w:t>
            </w:r>
          </w:p>
          <w:p>
            <w:pPr>
              <w:pStyle w:val="Normal"/>
              <w:widowControl w:val="false"/>
              <w:spacing w:lineRule="auto" w:line="240" w:before="0" w:after="0"/>
              <w:ind w:right="1" w:firstLine="709"/>
              <w:jc w:val="both"/>
              <w:rPr>
                <w:rFonts w:ascii="Times New Roman" w:hAnsi="Times New Roman" w:cs="Times New Roman"/>
                <w:bCs/>
                <w:color w:val="000000" w:themeColor="text1"/>
                <w:sz w:val="20"/>
                <w:szCs w:val="20"/>
              </w:rPr>
            </w:pPr>
            <w:r>
              <w:rPr>
                <w:rFonts w:ascii="Times New Roman" w:hAnsi="Times New Roman"/>
                <w:bCs/>
                <w:sz w:val="20"/>
                <w:szCs w:val="20"/>
              </w:rPr>
              <w:t xml:space="preserve">В 2020 году в городе Курске общеобразовательная деятельность осуществлялась </w:t>
            </w:r>
            <w:r>
              <w:rPr>
                <w:rFonts w:cs="Times New Roman" w:ascii="Times New Roman" w:hAnsi="Times New Roman"/>
                <w:color w:val="000000" w:themeColor="text1"/>
                <w:sz w:val="20"/>
                <w:szCs w:val="20"/>
                <w:shd w:fill="FFFFFF" w:val="clear"/>
              </w:rPr>
              <w:t>61 учреждением, в том числе 1 – частным общеобразовательным учреждением «Курская православная гимназия во имя преподобного Феодосия Печерского». Общее количество обучающихся в общеобразовательных учреждениях составило – 49245 детей.</w:t>
            </w:r>
          </w:p>
          <w:p>
            <w:pPr>
              <w:pStyle w:val="Normal"/>
              <w:widowControl w:val="false"/>
              <w:spacing w:lineRule="auto" w:line="240" w:before="0" w:after="0"/>
              <w:ind w:right="1" w:firstLine="709"/>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Проблематика рынка: </w:t>
            </w:r>
          </w:p>
          <w:p>
            <w:pPr>
              <w:pStyle w:val="Normal"/>
              <w:widowControl w:val="false"/>
              <w:spacing w:lineRule="auto" w:line="240" w:before="0" w:after="0"/>
              <w:ind w:right="1" w:firstLine="709"/>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низкая доля частных образовательных организаций на рынке услуг общего образования, значительный износ основных средств и материального фонда, недостаточное количество школ и ученических мест в новых строящихся районах города Курска.</w:t>
            </w:r>
          </w:p>
          <w:p>
            <w:pPr>
              <w:pStyle w:val="Normal"/>
              <w:widowControl w:val="false"/>
              <w:spacing w:lineRule="auto" w:line="240" w:before="0" w:after="0"/>
              <w:ind w:right="1" w:firstLine="709"/>
              <w:jc w:val="both"/>
              <w:rPr>
                <w:rFonts w:ascii="Times New Roman" w:hAnsi="Times New Roman"/>
                <w:sz w:val="20"/>
                <w:szCs w:val="20"/>
              </w:rPr>
            </w:pPr>
            <w:r>
              <w:rPr>
                <w:rFonts w:ascii="Times New Roman" w:hAnsi="Times New Roman"/>
                <w:sz w:val="20"/>
                <w:szCs w:val="20"/>
              </w:rPr>
              <w:t xml:space="preserve">Перспективы развития рынка: </w:t>
            </w:r>
          </w:p>
          <w:p>
            <w:pPr>
              <w:pStyle w:val="Normal"/>
              <w:widowControl w:val="false"/>
              <w:spacing w:lineRule="auto" w:line="240" w:before="0" w:after="0"/>
              <w:ind w:right="1" w:firstLine="709"/>
              <w:jc w:val="both"/>
              <w:rPr>
                <w:rFonts w:ascii="Times New Roman" w:hAnsi="Times New Roman" w:cs="Times New Roman"/>
                <w:sz w:val="20"/>
                <w:szCs w:val="20"/>
              </w:rPr>
            </w:pPr>
            <w:r>
              <w:rPr>
                <w:rFonts w:cs="Times New Roman" w:ascii="Times New Roman" w:hAnsi="Times New Roman"/>
                <w:sz w:val="20"/>
                <w:szCs w:val="20"/>
              </w:rPr>
              <w:t>внедрение в частных негосударственных (немуниципальных) образовательных организациях новых образовательных программ среднего профессионального образования             по профессиям и специальностям, соответствующих стандартам.</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cs="Times New Roman" w:ascii="Times New Roman" w:hAnsi="Times New Roman"/>
                <w:sz w:val="20"/>
                <w:szCs w:val="20"/>
              </w:rPr>
              <w:t>Оказание организационно-методической и информационно-консультационной помощи частным общеобразовательным организациям</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0"/>
                <w:szCs w:val="20"/>
              </w:rPr>
            </w:pPr>
            <w:r>
              <w:rPr>
                <w:rFonts w:cs="Times New Roman" w:ascii="Times New Roman" w:hAnsi="Times New Roman"/>
                <w:sz w:val="20"/>
                <w:szCs w:val="20"/>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Ед.</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1</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1</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sz w:val="20"/>
                <w:szCs w:val="20"/>
              </w:rPr>
            </w:pPr>
            <w:r>
              <w:rPr>
                <w:rFonts w:ascii="Times New Roman" w:hAnsi="Times New Roman"/>
                <w:sz w:val="20"/>
                <w:szCs w:val="20"/>
              </w:rPr>
              <w:t>Комитет образования города Курска</w:t>
            </w:r>
          </w:p>
        </w:tc>
      </w:tr>
      <w:tr>
        <w:trPr>
          <w:trHeight w:val="776" w:hRule="atLeast"/>
          <w:cantSplit w:val="true"/>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cs="Times New Roman" w:ascii="Times New Roman" w:hAnsi="Times New Roman"/>
                <w:sz w:val="20"/>
                <w:szCs w:val="20"/>
              </w:rPr>
              <w:t>Организация участия частных общеобразовательных организаций в независимой оценке качества предоставляемых услуг</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0"/>
                <w:szCs w:val="20"/>
              </w:rPr>
            </w:pPr>
            <w:r>
              <w:rPr>
                <w:rFonts w:cs="Times New Roman" w:ascii="Times New Roman" w:hAnsi="Times New Roman"/>
                <w:sz w:val="20"/>
                <w:szCs w:val="20"/>
              </w:rPr>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0"/>
                <w:szCs w:val="20"/>
              </w:rPr>
            </w:pPr>
            <w:r>
              <w:rPr>
                <w:rFonts w:cs="Times New Roman" w:ascii="Times New Roman" w:hAnsi="Times New Roman"/>
                <w:sz w:val="20"/>
                <w:szCs w:val="20"/>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0,4</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0,4</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0,4</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0,4</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0,4</w:t>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sz w:val="20"/>
                <w:szCs w:val="20"/>
              </w:rPr>
            </w:pPr>
            <w:r>
              <w:rPr>
                <w:rFonts w:ascii="Times New Roman" w:hAnsi="Times New Roman"/>
                <w:sz w:val="20"/>
                <w:szCs w:val="20"/>
              </w:rPr>
            </w:r>
          </w:p>
        </w:tc>
      </w:tr>
      <w:tr>
        <w:trPr>
          <w:trHeight w:val="2865" w:hRule="atLeast"/>
          <w:cantSplit w:val="true"/>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2.3.</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cs="Times New Roman" w:ascii="Times New Roman" w:hAnsi="Times New Roman"/>
                <w:sz w:val="20"/>
                <w:szCs w:val="20"/>
              </w:rPr>
              <w:t>Размещение в средствах массовой информации, в информационно-телекоммуникационной сети «Интернет» информации о деятельности частных общеобразовательных организаций</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0"/>
                <w:szCs w:val="20"/>
              </w:rPr>
            </w:pPr>
            <w:r>
              <w:rPr>
                <w:rFonts w:cs="Times New Roman" w:ascii="Times New Roman" w:hAnsi="Times New Roman"/>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sz w:val="20"/>
                <w:szCs w:val="20"/>
              </w:rPr>
            </w:pPr>
            <w:r>
              <w:rPr>
                <w:rFonts w:ascii="Times New Roman" w:hAnsi="Times New Roman"/>
                <w:sz w:val="20"/>
                <w:szCs w:val="20"/>
              </w:rPr>
            </w:r>
          </w:p>
        </w:tc>
      </w:tr>
      <w:tr>
        <w:trPr>
          <w:trHeight w:val="204" w:hRule="atLeast"/>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contextualSpacing/>
              <w:jc w:val="center"/>
              <w:rPr>
                <w:rFonts w:ascii="Times New Roman" w:hAnsi="Times New Roman"/>
                <w:color w:val="000000"/>
                <w:sz w:val="20"/>
                <w:szCs w:val="20"/>
              </w:rPr>
            </w:pPr>
            <w:r>
              <w:rPr>
                <w:rFonts w:ascii="Times New Roman" w:hAnsi="Times New Roman"/>
                <w:b/>
                <w:color w:val="000000"/>
                <w:sz w:val="20"/>
                <w:szCs w:val="20"/>
              </w:rPr>
              <w:t>3.</w:t>
            </w:r>
            <w:r>
              <w:rPr>
                <w:rFonts w:ascii="Times New Roman" w:hAnsi="Times New Roman"/>
                <w:color w:val="000000"/>
                <w:sz w:val="20"/>
                <w:szCs w:val="20"/>
              </w:rPr>
              <w:t xml:space="preserve"> </w:t>
            </w:r>
            <w:r>
              <w:rPr>
                <w:rFonts w:ascii="Times New Roman" w:hAnsi="Times New Roman"/>
                <w:b/>
                <w:sz w:val="20"/>
                <w:szCs w:val="20"/>
              </w:rPr>
              <w:t>Рынок теплоснабжения (производство тепловой энергии)</w:t>
            </w:r>
          </w:p>
        </w:tc>
      </w:tr>
      <w:tr>
        <w:trPr>
          <w:trHeight w:val="204" w:hRule="atLeast"/>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В настоящее время на территории города Курска 4 предприятия осуществляют регулируемую деятельность в сфере теплоснабжения. К хозяйствующим субъектам с муниципальным участием относится МУП «Гортеплосеть».</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рынок теплоснабжения (производства тепловой энергии) в городе Курске продолжает характеризоваться высокой степенью износа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Износ коммунальных сетей приводит к возникновению аварийных ситуаций.</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Коммунальные фонды малопривлекательны для частных инвесторов, так как для них характерен высокий износ и низкая загрузка оборудования.</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 xml:space="preserve">Цель: </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увеличение доли организаций частной формы собственности в сфере теплоснабжения (производство тепловой энергии).</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Перспективы развития рынка:</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развитие производственных мощностей на тепловых станциях комбинированной выработки тепловой и электрической энергии;</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проведение реконструкции и модернизации существующих источников теплоснабжения, магистральных и квартальных тепловых сетей;</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повышение уровня профессиональной подготовки инженерного и технического состава, обслуживающих источники теплоснабжения, магистральные и квартальные тепловые сети;</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повышение конкурентоспособности предприятий, осуществляющих предоставление услуг в сфере теплоснабжения;</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повышение качества оказания услуг на рынке теплоснабжения;</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передача управления объектов производства тепловой энергии частным операторам на основе концессионных соглашений.</w:t>
            </w:r>
          </w:p>
        </w:tc>
      </w:tr>
      <w:tr>
        <w:trPr>
          <w:trHeight w:val="1138" w:hRule="atLeast"/>
          <w:cantSplit w:val="true"/>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3.1.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sz w:val="20"/>
                <w:szCs w:val="20"/>
              </w:rPr>
            </w:pPr>
            <w:r>
              <w:rPr>
                <w:rFonts w:cs="Times New Roman" w:ascii="Times New Roman" w:hAnsi="Times New Roman"/>
                <w:sz w:val="20"/>
                <w:szCs w:val="20"/>
              </w:rPr>
              <w:t>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bCs/>
                <w:sz w:val="20"/>
                <w:szCs w:val="20"/>
              </w:rPr>
            </w:pPr>
            <w:r>
              <w:rPr>
                <w:rFonts w:ascii="Times New Roman" w:hAnsi="Times New Roman"/>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теплоснабжения (производство тепловой энергии)</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30</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66,7</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75</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75</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0"/>
                <w:szCs w:val="20"/>
              </w:rPr>
            </w:pPr>
            <w:r>
              <w:rPr>
                <w:rFonts w:ascii="Times New Roman" w:hAnsi="Times New Roman"/>
                <w:bCs/>
                <w:sz w:val="20"/>
                <w:szCs w:val="20"/>
              </w:rPr>
              <w:t>Комитет жилищно-коммунального хозяйства города Курска</w:t>
            </w:r>
          </w:p>
        </w:tc>
      </w:tr>
      <w:tr>
        <w:trPr>
          <w:trHeight w:val="2985" w:hRule="atLeast"/>
          <w:cantSplit w:val="true"/>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3.2.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sz w:val="20"/>
                <w:szCs w:val="20"/>
              </w:rPr>
            </w:pPr>
            <w:r>
              <w:rPr>
                <w:rFonts w:cs="Times New Roman" w:ascii="Times New Roman" w:hAnsi="Times New Roman"/>
                <w:sz w:val="20"/>
                <w:szCs w:val="20"/>
              </w:rPr>
              <w:t>Наличие на сайте Администрации города Курска в информационно-телекоммуникационной сети «Интернет» полного перечня ресурсоснабжающих организаций, осуществляющих на территории города Курска подключение (технологическое присоединение), с ссылками на сайты данных организаций с информацией о доступной мощности на источнике тепло-, водоснабжения</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Cs/>
                <w:sz w:val="20"/>
                <w:szCs w:val="20"/>
              </w:rPr>
            </w:pPr>
            <w:r>
              <w:rPr>
                <w:rFonts w:ascii="Times New Roman" w:hAnsi="Times New Roman"/>
                <w:bCs/>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bCs/>
                <w:sz w:val="20"/>
                <w:szCs w:val="20"/>
              </w:rPr>
            </w:pPr>
            <w:r>
              <w:rPr>
                <w:rFonts w:ascii="Times New Roman" w:hAnsi="Times New Roman"/>
                <w:bCs/>
                <w:sz w:val="20"/>
                <w:szCs w:val="20"/>
              </w:rPr>
            </w:r>
          </w:p>
        </w:tc>
      </w:tr>
      <w:tr>
        <w:trPr>
          <w:trHeight w:val="417" w:hRule="atLeast"/>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contextualSpacing/>
              <w:jc w:val="center"/>
              <w:rPr>
                <w:rFonts w:ascii="Times New Roman" w:hAnsi="Times New Roman"/>
                <w:sz w:val="20"/>
                <w:szCs w:val="20"/>
              </w:rPr>
            </w:pPr>
            <w:r>
              <w:rPr>
                <w:rFonts w:ascii="Times New Roman" w:hAnsi="Times New Roman"/>
                <w:b/>
                <w:sz w:val="20"/>
                <w:szCs w:val="20"/>
              </w:rPr>
              <w:t>4. Рынок выполнения работ по благоустройству городской среды</w:t>
            </w:r>
          </w:p>
        </w:tc>
      </w:tr>
      <w:tr>
        <w:trPr>
          <w:trHeight w:val="417" w:hRule="atLeast"/>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Выполнение работ по благоустройству городской среды в городе Курске осуществляется в рамках муниципальной программы «Формирование современной городской среды в муниципальном образовании «Город Курск» на 2018-2024 годы». В 2021 году в ходе реализации данной программы планируется выполнить благоустройство 55 дворовых                        и 5 общественных территорий.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Проблематика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недостаточное количество добросовестных подрядных организаций, которые могут принять участие в конкурентных процедурах.</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привлечение к участию в аукционных процедурах большего количества участников.</w:t>
            </w:r>
          </w:p>
        </w:tc>
      </w:tr>
      <w:tr>
        <w:trPr>
          <w:trHeight w:val="1493"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4.1.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cs="Times New Roman" w:ascii="Times New Roman" w:hAnsi="Times New Roman"/>
                <w:sz w:val="20"/>
                <w:szCs w:val="20"/>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spacing w:before="0" w:after="0"/>
              <w:contextualSpacing/>
              <w:jc w:val="center"/>
              <w:rPr>
                <w:rFonts w:ascii="Times New Roman" w:hAnsi="Times New Roman"/>
                <w:bCs/>
                <w:sz w:val="20"/>
                <w:szCs w:val="20"/>
              </w:rPr>
            </w:pPr>
            <w:r>
              <w:rPr>
                <w:rFonts w:ascii="Times New Roman" w:hAnsi="Times New Roman"/>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выполнения работ по благоустройству городской среды</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89,1</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lang w:val="en-US"/>
              </w:rPr>
            </w:pPr>
            <w:r>
              <w:rPr>
                <w:rFonts w:ascii="Times New Roman" w:hAnsi="Times New Roman"/>
                <w:sz w:val="20"/>
                <w:szCs w:val="20"/>
              </w:rPr>
              <w:t>20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sz w:val="20"/>
                <w:szCs w:val="20"/>
              </w:rPr>
            </w:pPr>
            <w:r>
              <w:rPr>
                <w:rFonts w:ascii="Times New Roman" w:hAnsi="Times New Roman"/>
                <w:sz w:val="20"/>
                <w:szCs w:val="20"/>
              </w:rPr>
              <w:t>Комитет городского хозяйства города Курска</w:t>
            </w:r>
          </w:p>
        </w:tc>
      </w:tr>
      <w:tr>
        <w:trPr>
          <w:trHeight w:val="1416"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4.2.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ascii="Times New Roman" w:hAnsi="Times New Roman"/>
                <w:sz w:val="20"/>
                <w:szCs w:val="20"/>
              </w:rPr>
              <w:t>Размещение в открытом доступе информации о планируемых к благоустройству дворовых и общественных территориях</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both"/>
              <w:rPr>
                <w:rFonts w:ascii="Times New Roman" w:hAnsi="Times New Roman"/>
                <w:bCs/>
                <w:sz w:val="20"/>
                <w:szCs w:val="20"/>
              </w:rPr>
            </w:pPr>
            <w:r>
              <w:rPr>
                <w:rFonts w:ascii="Times New Roman" w:hAnsi="Times New Roman"/>
                <w:bCs/>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sz w:val="20"/>
                <w:szCs w:val="20"/>
              </w:rPr>
            </w:pPr>
            <w:r>
              <w:rPr>
                <w:rFonts w:ascii="Times New Roman" w:hAnsi="Times New Roman"/>
                <w:sz w:val="20"/>
                <w:szCs w:val="20"/>
              </w:rPr>
            </w:r>
          </w:p>
        </w:tc>
      </w:tr>
      <w:tr>
        <w:trPr>
          <w:trHeight w:val="281" w:hRule="atLeast"/>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contextualSpacing/>
              <w:jc w:val="center"/>
              <w:rPr>
                <w:rFonts w:ascii="Times New Roman" w:hAnsi="Times New Roman"/>
                <w:b/>
                <w:b/>
                <w:sz w:val="20"/>
                <w:szCs w:val="20"/>
              </w:rPr>
            </w:pPr>
            <w:r>
              <w:rPr>
                <w:rFonts w:ascii="Times New Roman" w:hAnsi="Times New Roman"/>
                <w:b/>
                <w:sz w:val="20"/>
                <w:szCs w:val="20"/>
              </w:rPr>
              <w:t xml:space="preserve">5. Рынок выполнения работ по содержанию и текущему ремонту общего имущества </w:t>
            </w:r>
          </w:p>
          <w:p>
            <w:pPr>
              <w:pStyle w:val="Normal"/>
              <w:widowControl w:val="false"/>
              <w:spacing w:lineRule="auto" w:line="240" w:before="0" w:after="0"/>
              <w:ind w:left="-108" w:right="-108" w:hanging="0"/>
              <w:contextualSpacing/>
              <w:jc w:val="center"/>
              <w:rPr>
                <w:rFonts w:ascii="Times New Roman" w:hAnsi="Times New Roman"/>
                <w:b/>
                <w:b/>
                <w:sz w:val="20"/>
                <w:szCs w:val="20"/>
              </w:rPr>
            </w:pPr>
            <w:r>
              <w:rPr>
                <w:rFonts w:ascii="Times New Roman" w:hAnsi="Times New Roman"/>
                <w:b/>
                <w:sz w:val="20"/>
                <w:szCs w:val="20"/>
              </w:rPr>
              <w:t>собственников помещений в многоквартирном доме</w:t>
            </w:r>
          </w:p>
        </w:tc>
      </w:tr>
      <w:tr>
        <w:trPr>
          <w:trHeight w:val="425" w:hRule="atLeast"/>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В настоящее время на территории города Курска рынок</w:t>
            </w:r>
            <w:r>
              <w:rPr>
                <w:rFonts w:ascii="Times New Roman" w:hAnsi="Times New Roman"/>
                <w:sz w:val="20"/>
                <w:szCs w:val="20"/>
              </w:rPr>
              <w:t xml:space="preserve"> выполнения работ по содержанию и текущему ремонту общего имущества собственников помещений в многоквартирном доме представлен 65 организациями, из них 64 частной формы собственности.</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Проблематика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наличие неопределенных уровней рисков по каждой организации, осуществляющей управление многоквартирными домами</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обеспечение более качественного подхода к выбору собственниками управляющей компании и соответственно повышение качества предоставления услуг в сфере жилищно-коммунального хозяйства и отстранения от управления недобросовестных юридических лиц.</w:t>
            </w:r>
          </w:p>
        </w:tc>
      </w:tr>
      <w:tr>
        <w:trPr>
          <w:trHeight w:val="375"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bCs/>
                <w:sz w:val="20"/>
                <w:szCs w:val="20"/>
              </w:rPr>
            </w:pPr>
            <w:r>
              <w:rPr>
                <w:rFonts w:ascii="Times New Roman" w:hAnsi="Times New Roman"/>
                <w:bCs/>
                <w:sz w:val="20"/>
                <w:szCs w:val="20"/>
              </w:rPr>
              <w:t>5.1.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cs="Times New Roman" w:ascii="Times New Roman" w:hAnsi="Times New Roman"/>
                <w:sz w:val="20"/>
                <w:szCs w:val="20"/>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2019 -</w:t>
            </w:r>
          </w:p>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both"/>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98,5</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98,5</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98,5</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98,5</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20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Комитет жилищно-коммунального хозяйства города Курска</w:t>
            </w:r>
          </w:p>
        </w:tc>
      </w:tr>
      <w:tr>
        <w:trPr>
          <w:trHeight w:val="36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bCs/>
                <w:sz w:val="20"/>
                <w:szCs w:val="20"/>
              </w:rPr>
            </w:pPr>
            <w:r>
              <w:rPr>
                <w:rFonts w:ascii="Times New Roman" w:hAnsi="Times New Roman"/>
                <w:bCs/>
                <w:sz w:val="20"/>
                <w:szCs w:val="20"/>
              </w:rPr>
              <w:t>5.2.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cs="Times New Roman" w:ascii="Times New Roman" w:hAnsi="Times New Roman"/>
                <w:sz w:val="20"/>
                <w:szCs w:val="20"/>
              </w:rPr>
              <w:t>Проведение открытых конкурсов по отбору управляющих организаций для управления многоквартирными домами</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both"/>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r>
      <w:tr>
        <w:trPr>
          <w:trHeight w:val="2258"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bCs/>
                <w:sz w:val="20"/>
                <w:szCs w:val="20"/>
              </w:rPr>
            </w:pPr>
            <w:r>
              <w:rPr>
                <w:rFonts w:ascii="Times New Roman" w:hAnsi="Times New Roman"/>
                <w:bCs/>
                <w:sz w:val="20"/>
                <w:szCs w:val="20"/>
              </w:rPr>
              <w:t>5.3.</w:t>
            </w:r>
          </w:p>
        </w:tc>
        <w:tc>
          <w:tcPr>
            <w:tcW w:w="3543"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both"/>
              <w:rPr>
                <w:rFonts w:ascii="Times New Roman" w:hAnsi="Times New Roman" w:cs="Times New Roman"/>
                <w:sz w:val="20"/>
                <w:szCs w:val="20"/>
              </w:rPr>
            </w:pPr>
            <w:r>
              <w:rPr>
                <w:rFonts w:cs="Times New Roman" w:ascii="Times New Roman" w:hAnsi="Times New Roman"/>
                <w:sz w:val="20"/>
                <w:szCs w:val="20"/>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both"/>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r>
      <w:tr>
        <w:trPr>
          <w:cantSplit w:val="true"/>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contextualSpacing/>
              <w:jc w:val="center"/>
              <w:rPr>
                <w:rFonts w:ascii="Times New Roman" w:hAnsi="Times New Roman"/>
                <w:b/>
                <w:b/>
                <w:sz w:val="20"/>
                <w:szCs w:val="20"/>
              </w:rPr>
            </w:pPr>
            <w:r>
              <w:rPr>
                <w:rFonts w:ascii="Times New Roman" w:hAnsi="Times New Roman"/>
                <w:b/>
                <w:sz w:val="20"/>
                <w:szCs w:val="20"/>
              </w:rPr>
              <w:t>6. Рынок ритуальных услуг</w:t>
            </w:r>
          </w:p>
        </w:tc>
      </w:tr>
      <w:tr>
        <w:trPr>
          <w:cantSplit w:val="true"/>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В 2020 году ритуальные услуги на территории города Курска оказывались 21 организацией, из которых 1 находится в муниципальной собственности. Доля субъектов частной формы собственности в сфере ритуальных услуг в 2020 году составила 95,2%. Объем ритуальных услуг является одной из наиболее социально значимых отраслей в сфере услуг и затрагивает интересы всего населения.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Проблематика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рост цен на услуги, предоставляемые населению, в сфере ритуальных услуг;</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качество услуг, предоставляемых населению на рынке ритуальных услуг;</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ind w:firstLine="709"/>
              <w:jc w:val="both"/>
              <w:rPr>
                <w:rFonts w:ascii="Times New Roman" w:hAnsi="Times New Roman"/>
                <w:b/>
                <w:b/>
                <w:sz w:val="20"/>
                <w:szCs w:val="20"/>
              </w:rPr>
            </w:pPr>
            <w:r>
              <w:rPr>
                <w:rFonts w:cs="Times New Roman" w:ascii="Times New Roman" w:hAnsi="Times New Roman"/>
                <w:sz w:val="20"/>
                <w:szCs w:val="20"/>
              </w:rPr>
              <w:t>повышение конкуренции в сфере ритуальных услуг на территории города Курска за счет осуществления целенаправленной, планомерной и выверенной управленческой деятельности по развитию различных рыночных структур, связанных с предоставлением данного вида услуг.</w:t>
            </w:r>
          </w:p>
        </w:tc>
      </w:tr>
      <w:tr>
        <w:trPr>
          <w:trHeight w:val="270" w:hRule="atLeast"/>
          <w:cantSplit w:val="true"/>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bCs/>
                <w:sz w:val="20"/>
                <w:szCs w:val="20"/>
              </w:rPr>
            </w:pPr>
            <w:r>
              <w:rPr>
                <w:rFonts w:ascii="Times New Roman" w:hAnsi="Times New Roman"/>
                <w:bCs/>
                <w:sz w:val="20"/>
                <w:szCs w:val="20"/>
              </w:rPr>
              <w:t>6.1.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ascii="Times New Roman" w:hAnsi="Times New Roman"/>
                <w:bCs/>
                <w:sz w:val="20"/>
                <w:szCs w:val="20"/>
              </w:rPr>
              <w:t>Мониторинг доли организаций, осуществляющих деятельность на рынке ритуальных услуг</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2019 -</w:t>
            </w:r>
          </w:p>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both"/>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Доля организаций частной формы собственности в сфере ритуальных услуг</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86,8</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87,5</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95,2</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95,2</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20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Комитет городского хозяйства города Курска</w:t>
            </w:r>
          </w:p>
        </w:tc>
      </w:tr>
      <w:tr>
        <w:trPr>
          <w:trHeight w:val="420" w:hRule="atLeast"/>
          <w:cantSplit w:val="true"/>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bCs/>
                <w:sz w:val="20"/>
                <w:szCs w:val="20"/>
              </w:rPr>
            </w:pPr>
            <w:r>
              <w:rPr>
                <w:rFonts w:ascii="Times New Roman" w:hAnsi="Times New Roman"/>
                <w:bCs/>
                <w:sz w:val="20"/>
                <w:szCs w:val="20"/>
              </w:rPr>
              <w:t>6.2.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20"/>
                <w:szCs w:val="20"/>
              </w:rPr>
            </w:pPr>
            <w:r>
              <w:rPr>
                <w:rFonts w:ascii="Times New Roman" w:hAnsi="Times New Roman"/>
                <w:bCs/>
                <w:sz w:val="20"/>
                <w:szCs w:val="20"/>
              </w:rPr>
              <w:t>Оказание консультационной и методической поддержки хозяйствующим субъектам, открывающим объекты по рынку ритуальных услуг</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both"/>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cstheme="minorBidi" w:eastAsiaTheme="minorHAnsi" w:ascii="Times New Roman" w:hAnsi="Times New Roman"/>
                <w:bCs/>
                <w:sz w:val="20"/>
                <w:szCs w:val="20"/>
              </w:rPr>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contextualSpacing/>
              <w:jc w:val="center"/>
              <w:rPr>
                <w:rFonts w:ascii="Times New Roman" w:hAnsi="Times New Roman"/>
                <w:b/>
                <w:b/>
                <w:sz w:val="20"/>
                <w:szCs w:val="20"/>
              </w:rPr>
            </w:pPr>
            <w:r>
              <w:rPr>
                <w:rFonts w:ascii="Times New Roman" w:hAnsi="Times New Roman"/>
                <w:b/>
                <w:sz w:val="20"/>
                <w:szCs w:val="20"/>
              </w:rPr>
              <w:t>7. Рынок купли-продажи электрической энергии (мощности) на розничном рынке электрической энергии (мощности)</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В городе Курске розничную куплю-продажу электроэнергии (мощности) осуществляет АО «АтомЭнергоСбыт».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Проблематика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недостаточная надежность электроснабжения потребителей города Курска.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Перспективы развития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повышение надежности энергоснабжения потребителей города Курска за счет развития конкуренции на рынке купли-продажи электрической энергии (мощности)                         на розничном рынке электрической энергии (мощности).</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right="-108" w:hanging="0"/>
              <w:contextualSpacing/>
              <w:jc w:val="center"/>
              <w:rPr>
                <w:rFonts w:ascii="Times New Roman" w:hAnsi="Times New Roman"/>
                <w:bCs/>
                <w:sz w:val="20"/>
                <w:szCs w:val="20"/>
              </w:rPr>
            </w:pPr>
            <w:r>
              <w:rPr>
                <w:rFonts w:ascii="Times New Roman" w:hAnsi="Times New Roman"/>
                <w:bCs/>
                <w:sz w:val="20"/>
                <w:szCs w:val="20"/>
              </w:rPr>
              <w:t>7.1.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Размещение на официальном сайте Администрацией города Курска информации об уровне тарифов на электрическую энергию (мощность)</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2019 -</w:t>
            </w:r>
          </w:p>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both"/>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47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30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eastAsia="Calibri" w:cs="" w:cstheme="minorBidi" w:eastAsiaTheme="minorHAnsi"/>
                <w:bCs/>
                <w:sz w:val="20"/>
                <w:szCs w:val="20"/>
              </w:rPr>
            </w:pPr>
            <w:r>
              <w:rPr>
                <w:rFonts w:eastAsia="Calibri" w:cs="" w:ascii="Times New Roman" w:hAnsi="Times New Roman" w:cstheme="minorBidi" w:eastAsiaTheme="minorHAnsi"/>
                <w:bCs/>
                <w:sz w:val="20"/>
                <w:szCs w:val="20"/>
              </w:rPr>
              <w:t>Комитет жилищно-коммунального хозяйства города Курска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b/>
                <w:sz w:val="20"/>
                <w:szCs w:val="20"/>
              </w:rPr>
              <w:t xml:space="preserve">8. </w:t>
            </w:r>
            <w:r>
              <w:rPr>
                <w:rFonts w:ascii="Times New Roman" w:hAnsi="Times New Roman"/>
                <w:b/>
                <w:bCs/>
                <w:sz w:val="20"/>
                <w:szCs w:val="20"/>
              </w:rPr>
              <w:t>Рынок нефтепродуктов</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Обеспечение горюче-смазочными материалами потребителей города Курска, функционирование рынка нефтепродуктов напрямую зависит от наличия разветвленной сети автозаправочных станций всех типов (далее - АЗС). В целом в городе Курске расположены 73 АЗС.</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На территории города Курска отсутствуют нефтяные месторождения, нет нефтеперерабатывающих заводов, отсутствует инфраструктура поставки нефтепродуктов. Поставки нефтепродуктов осуществляются в город Курск железнодорожным транспортом на нефтебазу ООО «Курскоблнефтепродукт», а также автотранспортом на нефтебазы, резервуары и АЗС иных хозяйствующих субъектов.</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На территории реализуются следующие марки бензина: АИ-92, АИ-95, АИ-98.</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снижение объемов реализации бензинов автомобильных в связи с высокими оптовыми ценами недостаточное эффективное развитие рынка в результате несоблюдения установленных нормативных расстояний между станциями с учетом интенсивности движения.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Цель: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удовлетворение спроса на рынке моторного топлива.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увеличение количества организаций частной формы собственности на рынке нефтепродуктов.</w:t>
            </w:r>
          </w:p>
        </w:tc>
      </w:tr>
      <w:tr>
        <w:trPr>
          <w:trHeight w:val="2467"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8.1.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Содействие развитию конкурентной среды на рынке нефтепродуктов</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на рынке нефтепродуктов</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right="-108" w:hanging="0"/>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p>
            <w:pPr>
              <w:pStyle w:val="NoSpacing"/>
              <w:widowControl w:val="false"/>
              <w:ind w:right="-101" w:hanging="0"/>
              <w:jc w:val="center"/>
              <w:rPr>
                <w:rFonts w:ascii="Times New Roman" w:hAnsi="Times New Roman"/>
                <w:bCs/>
                <w:sz w:val="20"/>
                <w:szCs w:val="20"/>
              </w:rPr>
            </w:pPr>
            <w:r>
              <w:rPr>
                <w:rFonts w:ascii="Times New Roman" w:hAnsi="Times New Roman"/>
                <w:bCs/>
                <w:sz w:val="20"/>
                <w:szCs w:val="20"/>
              </w:rPr>
              <w:t>территориальный орган Федеральной службы государственной статистики по Курской области (далее – Курскстат)</w:t>
            </w:r>
          </w:p>
        </w:tc>
      </w:tr>
      <w:tr>
        <w:trPr>
          <w:trHeight w:val="377" w:hRule="atLeast"/>
        </w:trPr>
        <w:tc>
          <w:tcPr>
            <w:tcW w:w="157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b/>
                <w:b/>
                <w:sz w:val="20"/>
                <w:szCs w:val="20"/>
              </w:rPr>
            </w:pPr>
            <w:r>
              <w:rPr>
                <w:rFonts w:ascii="Times New Roman" w:hAnsi="Times New Roman"/>
                <w:b/>
                <w:sz w:val="20"/>
                <w:szCs w:val="20"/>
              </w:rPr>
              <w:t xml:space="preserve">9. Рынок оказания услуг по перевозке пассажиров автомобильным транспортом </w:t>
            </w:r>
          </w:p>
          <w:p>
            <w:pPr>
              <w:pStyle w:val="NoSpacing"/>
              <w:widowControl w:val="false"/>
              <w:jc w:val="center"/>
              <w:rPr>
                <w:rFonts w:ascii="Times New Roman" w:hAnsi="Times New Roman"/>
                <w:bCs/>
                <w:sz w:val="20"/>
                <w:szCs w:val="20"/>
              </w:rPr>
            </w:pPr>
            <w:r>
              <w:rPr>
                <w:rFonts w:ascii="Times New Roman" w:hAnsi="Times New Roman"/>
                <w:b/>
                <w:sz w:val="20"/>
                <w:szCs w:val="20"/>
              </w:rPr>
              <w:t>по муниципальным маршрутам регулярных перевозок</w:t>
            </w:r>
          </w:p>
        </w:tc>
      </w:tr>
      <w:tr>
        <w:trPr>
          <w:trHeight w:val="219" w:hRule="atLeast"/>
        </w:trPr>
        <w:tc>
          <w:tcPr>
            <w:tcW w:w="1573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Транспортное обслуживание населения по муниципальным маршрутам регулярных перевозок осуществляют 25 организаций, в том числе - 23 частной формы собственности и МУП «ПАТП города Курска» МУП «Курскэлектротранс» со 100% долей участия муниципального образования «Город Курск».</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Администрацией города Курска ведется работа по обеспечению прозрачности проводимых конкурсных процедур на право осуществления перевозок по муниципальным маршрутам в соответствии с федеральным законодательством, нормативными актами города Курска, что способствует привлечению к оказанию услуг по перевозке пассажиров автомобильным транспортом частных перевозчиков.</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недобросовестная конкуренция, связанная с незаконной деятельностью нелегальных перевозчиков.</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Цель: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увеличение доли организаций частной формы собственности на данном рынке.</w:t>
            </w:r>
          </w:p>
          <w:p>
            <w:pPr>
              <w:pStyle w:val="NoSpacing"/>
              <w:widowControl w:val="false"/>
              <w:ind w:firstLine="709"/>
              <w:jc w:val="both"/>
              <w:rPr>
                <w:rFonts w:ascii="Times New Roman" w:hAnsi="Times New Roman"/>
                <w:sz w:val="20"/>
                <w:szCs w:val="20"/>
              </w:rPr>
            </w:pPr>
            <w:r>
              <w:rPr>
                <w:rFonts w:ascii="Times New Roman" w:hAnsi="Times New Roman"/>
                <w:sz w:val="20"/>
                <w:szCs w:val="20"/>
              </w:rPr>
              <w:t xml:space="preserve">Перспективы развития рынка: </w:t>
            </w:r>
          </w:p>
          <w:p>
            <w:pPr>
              <w:pStyle w:val="NoSpacing"/>
              <w:widowControl w:val="false"/>
              <w:ind w:firstLine="709"/>
              <w:jc w:val="both"/>
              <w:rPr>
                <w:rFonts w:ascii="Times New Roman" w:hAnsi="Times New Roman"/>
                <w:b/>
                <w:b/>
                <w:sz w:val="20"/>
                <w:szCs w:val="20"/>
              </w:rPr>
            </w:pPr>
            <w:r>
              <w:rPr>
                <w:rFonts w:ascii="Times New Roman" w:hAnsi="Times New Roman"/>
                <w:sz w:val="20"/>
                <w:szCs w:val="20"/>
              </w:rPr>
              <w:t>привлечение к оказанию услуг по перевозке пассажиров автомобильным транспортом частных перевозчиков.</w:t>
            </w:r>
          </w:p>
        </w:tc>
      </w:tr>
      <w:tr>
        <w:trPr>
          <w:trHeight w:val="348"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9.1.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color w:val="000000"/>
                <w:sz w:val="20"/>
                <w:szCs w:val="20"/>
              </w:rPr>
            </w:pPr>
            <w:r>
              <w:rPr>
                <w:rFonts w:ascii="Times New Roman" w:hAnsi="Times New Roman"/>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color w:val="000000"/>
                <w:sz w:val="20"/>
                <w:szCs w:val="20"/>
              </w:rPr>
            </w:pPr>
            <w:r>
              <w:rPr>
                <w:rFonts w:ascii="Times New Roman" w:hAnsi="Times New Roman"/>
                <w:color w:val="000000"/>
                <w:sz w:val="20"/>
                <w:szCs w:val="20"/>
              </w:rPr>
              <w:t xml:space="preserve">Доля услуг (работ) по перевозке пассажиров автомобильным транспортом по </w:t>
            </w:r>
            <w:r>
              <w:rPr>
                <w:rFonts w:ascii="Times New Roman" w:hAnsi="Times New Roman"/>
                <w:bCs/>
                <w:color w:val="000000"/>
                <w:sz w:val="20"/>
                <w:szCs w:val="20"/>
              </w:rPr>
              <w:t xml:space="preserve">муниципальным </w:t>
            </w:r>
            <w:r>
              <w:rPr>
                <w:rFonts w:ascii="Times New Roman" w:hAnsi="Times New Roman"/>
                <w:color w:val="000000"/>
                <w:sz w:val="20"/>
                <w:szCs w:val="20"/>
              </w:rPr>
              <w:t>маршрутам регулярных перевозок, оказанных (выполненных) организациями частной формы собственности</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bCs/>
                <w:color w:val="000000"/>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color w:val="000000"/>
                <w:sz w:val="20"/>
                <w:szCs w:val="20"/>
              </w:rPr>
              <w:t>45</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color w:val="000000"/>
                <w:sz w:val="20"/>
                <w:szCs w:val="20"/>
              </w:rPr>
              <w:t>92</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bCs/>
                <w:color w:val="000000"/>
                <w:sz w:val="20"/>
                <w:szCs w:val="20"/>
              </w:rPr>
              <w:t>92</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color w:val="000000"/>
                <w:sz w:val="20"/>
                <w:szCs w:val="20"/>
              </w:rPr>
              <w:t>92</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t>20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t>Департамент пассажирского транспорта города Курска</w:t>
            </w:r>
          </w:p>
        </w:tc>
      </w:tr>
      <w:tr>
        <w:trPr>
          <w:trHeight w:val="705"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9.2.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Разработка, утверждение и размещение на официальном сайте Администрации города Курска в информационно-телекоммуникационной сети «Интернет» нормативных правовых актов, регулирующих сферу организации перевозок по муниципальным маршрутам регулярных перевозок</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color w:val="000000"/>
                <w:sz w:val="20"/>
                <w:szCs w:val="20"/>
              </w:rPr>
            </w:pPr>
            <w:r>
              <w:rPr>
                <w:rFonts w:ascii="Times New Roman" w:hAnsi="Times New Roman"/>
                <w:color w:val="000000"/>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bCs/>
                <w:color w:val="000000"/>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bCs/>
                <w:color w:val="000000"/>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r>
      <w:tr>
        <w:trPr>
          <w:trHeight w:val="75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9.3.</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Размещение на официальном сайте Администрации города Курска</w:t>
            </w:r>
            <w:r>
              <w:rPr>
                <w:sz w:val="18"/>
                <w:szCs w:val="18"/>
              </w:rPr>
              <w:t xml:space="preserve"> </w:t>
            </w:r>
            <w:r>
              <w:rPr>
                <w:rFonts w:cs="Times New Roman" w:ascii="Times New Roman" w:hAnsi="Times New Roman"/>
                <w:sz w:val="20"/>
                <w:szCs w:val="20"/>
              </w:rPr>
              <w:t>в информационно-телекоммуникационной сети «Интернет» реестров муниципальных маршрутов регулярных перевозок</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color w:val="000000"/>
                <w:sz w:val="20"/>
                <w:szCs w:val="20"/>
              </w:rPr>
            </w:pPr>
            <w:r>
              <w:rPr>
                <w:rFonts w:ascii="Times New Roman" w:hAnsi="Times New Roman"/>
                <w:color w:val="000000"/>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bCs/>
                <w:color w:val="000000"/>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color w:val="000000"/>
                <w:sz w:val="20"/>
                <w:szCs w:val="20"/>
              </w:rPr>
            </w:pPr>
            <w:r>
              <w:rPr>
                <w:rFonts w:ascii="Times New Roman" w:hAnsi="Times New Roman"/>
                <w:bCs/>
                <w:color w:val="000000"/>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sz w:val="20"/>
                <w:szCs w:val="20"/>
              </w:rPr>
            </w:pPr>
            <w:r>
              <w:rPr>
                <w:rFonts w:ascii="Times New Roman" w:hAnsi="Times New Roman"/>
                <w:color w:val="000000"/>
                <w:sz w:val="20"/>
                <w:szCs w:val="20"/>
              </w:rPr>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bCs/>
                <w:sz w:val="20"/>
                <w:szCs w:val="20"/>
              </w:rPr>
            </w:pPr>
            <w:r>
              <w:rPr>
                <w:rFonts w:ascii="Times New Roman" w:hAnsi="Times New Roman"/>
                <w:b/>
                <w:bCs/>
                <w:sz w:val="20"/>
                <w:szCs w:val="20"/>
              </w:rPr>
              <w:t>10. Рынок оказания услуг по ремонту автотранспортных средств</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В условиях повышения уровня автомобилизации населения возрастает потребность в услугах по ремонту и техническому обслуживанию автотранспортных средств. Приоритетами развития конкурентной среды в сфере технического обслуживания и ремонта автотранспортных средств являются: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продолжение реализации мер, обеспечивающих равные условия всем хозяйствующим субъектам для организации обслуживания; оптимизация ценообразования на рынке услуг.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В настоящее время на территории города Курска создана высокая конкуренция среди предприятий, оказывающих услуги населению по ремонту автотранспортных средств. Услуги по техническому обслуживанию и ремонту транспортных средств, машин и оборудования населению в городе Курске по состоянию на 31.12.2020 оказывают                                   277 организаций (с учетом индивидуальных предпринимателей).</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Проблематика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недостаточный комплекс мер, направленный на выработку согласованных подходов к решению задач, связанных с развитием рынка по ремонту автотранспортных средств.</w:t>
            </w:r>
          </w:p>
          <w:p>
            <w:pPr>
              <w:pStyle w:val="NoSpacing"/>
              <w:widowControl w:val="false"/>
              <w:ind w:firstLine="709"/>
              <w:jc w:val="both"/>
              <w:rPr>
                <w:rFonts w:ascii="Times New Roman" w:hAnsi="Times New Roman"/>
                <w:sz w:val="20"/>
                <w:szCs w:val="20"/>
              </w:rPr>
            </w:pPr>
            <w:r>
              <w:rPr>
                <w:rFonts w:ascii="Times New Roman" w:hAnsi="Times New Roman"/>
                <w:sz w:val="20"/>
                <w:szCs w:val="20"/>
              </w:rPr>
              <w:t xml:space="preserve">Перспективы развития рынка: </w:t>
            </w:r>
          </w:p>
          <w:p>
            <w:pPr>
              <w:pStyle w:val="NoSpacing"/>
              <w:widowControl w:val="false"/>
              <w:ind w:firstLine="709"/>
              <w:jc w:val="both"/>
              <w:rPr>
                <w:rFonts w:ascii="Times New Roman" w:hAnsi="Times New Roman"/>
                <w:b/>
                <w:b/>
                <w:bCs/>
                <w:sz w:val="20"/>
                <w:szCs w:val="20"/>
              </w:rPr>
            </w:pPr>
            <w:r>
              <w:rPr>
                <w:rFonts w:ascii="Times New Roman" w:hAnsi="Times New Roman"/>
                <w:sz w:val="20"/>
                <w:szCs w:val="20"/>
              </w:rPr>
              <w:t>увеличение доли организаций частной формы собственности на рынке оказания услуг по ремонту автотранспортных средств.</w:t>
            </w:r>
          </w:p>
        </w:tc>
      </w:tr>
      <w:tr>
        <w:trPr>
          <w:trHeight w:val="81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10.1.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sz w:val="20"/>
                <w:szCs w:val="20"/>
              </w:rPr>
            </w:pPr>
            <w:r>
              <w:rPr>
                <w:rFonts w:cs="Times New Roman" w:ascii="Times New Roman" w:hAnsi="Times New Roman"/>
                <w:sz w:val="20"/>
                <w:szCs w:val="20"/>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sz w:val="20"/>
                <w:szCs w:val="20"/>
              </w:rPr>
            </w:pPr>
            <w:r>
              <w:rPr>
                <w:rFonts w:ascii="Times New Roman" w:hAnsi="Times New Roman"/>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оказания услуг по ремонту автотранспортных средств</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95</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96,8</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98,9</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98,9</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p>
            <w:pPr>
              <w:pStyle w:val="NoSpacing"/>
              <w:widowControl w:val="false"/>
              <w:jc w:val="center"/>
              <w:rPr>
                <w:rFonts w:ascii="Times New Roman" w:hAnsi="Times New Roman"/>
                <w:sz w:val="20"/>
                <w:szCs w:val="20"/>
              </w:rPr>
            </w:pPr>
            <w:r>
              <w:rPr>
                <w:rFonts w:ascii="Times New Roman" w:hAnsi="Times New Roman"/>
                <w:bCs/>
                <w:sz w:val="20"/>
                <w:szCs w:val="20"/>
              </w:rPr>
              <w:t>Курскстат</w:t>
            </w:r>
          </w:p>
        </w:tc>
      </w:tr>
      <w:tr>
        <w:trPr>
          <w:trHeight w:val="102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10.2.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ascii="Times New Roman" w:hAnsi="Times New Roman"/>
                <w:sz w:val="20"/>
                <w:szCs w:val="20"/>
              </w:rPr>
              <w:t>Содействие проведению семинаров, совещаний, «круглых столов», направленных на выработку согласованных комплексных подходов к решению задач, связанных с развитием рынка ремонта автотранспортных средств</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b/>
                <w:bCs/>
                <w:sz w:val="20"/>
                <w:szCs w:val="20"/>
              </w:rPr>
              <w:t>11. Рынок жилищного строительства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В настоящее время рынок жилищного строительства представлен предприятиями-застройщиками частных форм собственности и достаточно консервативен. Наибольший объем ввода осуществляют предприятия, строящие многоквартирные дома с квартирами стандарт-класса (АО «Курский завод КПД им. А.Ф. Дериглазова», ООО «Инстеп»).</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недостаточная информированность и заинтересованность хозяйствующих субъектов, осуществляющих деятельность на рынке жилищного строительства.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Перспективы развития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вовлечение в хозяйственный оборот земельных участков, находящихся в государственной (муниципальной) собственности. Увеличение темпов жилищного строительства.</w:t>
            </w:r>
          </w:p>
        </w:tc>
      </w:tr>
      <w:tr>
        <w:trPr>
          <w:trHeight w:val="24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11.1.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18"/>
                <w:szCs w:val="18"/>
              </w:rPr>
            </w:pPr>
            <w:r>
              <w:rPr>
                <w:rFonts w:cs="Times New Roman" w:ascii="Times New Roman" w:hAnsi="Times New Roman"/>
                <w:sz w:val="20"/>
                <w:szCs w:val="20"/>
              </w:rPr>
              <w:t>Реализация проектов в сфере жилищного строительства</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spacing w:before="0" w:after="0"/>
              <w:contextualSpacing/>
              <w:jc w:val="center"/>
              <w:rPr>
                <w:rFonts w:ascii="Times New Roman" w:hAnsi="Times New Roman"/>
                <w:color w:val="000000"/>
                <w:sz w:val="20"/>
                <w:szCs w:val="20"/>
              </w:rPr>
            </w:pPr>
            <w:r>
              <w:rPr>
                <w:rFonts w:ascii="Times New Roman" w:hAnsi="Times New Roman"/>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both"/>
              <w:rPr>
                <w:rFonts w:ascii="Times New Roman" w:hAnsi="Times New Roman"/>
                <w:sz w:val="20"/>
                <w:szCs w:val="20"/>
              </w:rPr>
            </w:pPr>
            <w:r>
              <w:rPr>
                <w:rFonts w:ascii="Times New Roman" w:hAnsi="Times New Roman"/>
                <w:color w:val="000000"/>
                <w:sz w:val="20"/>
                <w:szCs w:val="20"/>
              </w:rPr>
              <w:t>Доля реализованных на рынке товаров, работ, услуг                                в натуральном выражении реализованных</w:t>
            </w:r>
            <w:r>
              <w:rPr>
                <w:color w:val="000000"/>
                <w:sz w:val="20"/>
                <w:szCs w:val="20"/>
              </w:rPr>
              <w:t xml:space="preserve"> </w:t>
            </w:r>
            <w:r>
              <w:rPr>
                <w:rFonts w:ascii="Times New Roman" w:hAnsi="Times New Roman"/>
                <w:color w:val="000000"/>
                <w:sz w:val="20"/>
                <w:szCs w:val="20"/>
              </w:rPr>
              <w:t>организациями частной формы собственности в сфере жилищного строительства</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80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sz w:val="20"/>
                <w:szCs w:val="20"/>
              </w:rPr>
              <w:t>Комитет архитектуры и градостроительства города Курска</w:t>
            </w:r>
          </w:p>
        </w:tc>
      </w:tr>
      <w:tr>
        <w:trPr>
          <w:trHeight w:val="66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11.2.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Реализация проектов по предоставлению муниципальных услуг в градостроительной сфере в электронном виде</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both"/>
              <w:rPr>
                <w:rFonts w:ascii="Times New Roman" w:hAnsi="Times New Roman"/>
                <w:color w:val="000000"/>
                <w:sz w:val="20"/>
                <w:szCs w:val="20"/>
              </w:rPr>
            </w:pPr>
            <w:r>
              <w:rPr>
                <w:rFonts w:ascii="Times New Roman" w:hAnsi="Times New Roman"/>
                <w:color w:val="000000"/>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sz w:val="20"/>
                <w:szCs w:val="20"/>
              </w:rPr>
            </w:r>
          </w:p>
        </w:tc>
      </w:tr>
      <w:tr>
        <w:trPr>
          <w:trHeight w:val="465"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11.3.</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lang w:eastAsia="ru-RU"/>
              </w:rPr>
              <w:t>Обеспечение опубликования на официальном сайте Администрации города Курска</w:t>
            </w:r>
            <w:r>
              <w:rPr>
                <w:sz w:val="18"/>
                <w:szCs w:val="18"/>
              </w:rPr>
              <w:t xml:space="preserve"> </w:t>
            </w:r>
            <w:r>
              <w:rPr>
                <w:rFonts w:cs="Times New Roman" w:ascii="Times New Roman" w:hAnsi="Times New Roman"/>
                <w:sz w:val="20"/>
                <w:szCs w:val="20"/>
                <w:lang w:eastAsia="ru-RU"/>
              </w:rPr>
              <w:t>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(в части утвержденных проектов планировки                     и проектов межевания территорий)</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both"/>
              <w:rPr>
                <w:rFonts w:ascii="Times New Roman" w:hAnsi="Times New Roman"/>
                <w:color w:val="000000"/>
                <w:sz w:val="20"/>
                <w:szCs w:val="20"/>
              </w:rPr>
            </w:pPr>
            <w:r>
              <w:rPr>
                <w:rFonts w:ascii="Times New Roman" w:hAnsi="Times New Roman"/>
                <w:color w:val="000000"/>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sz w:val="20"/>
                <w:szCs w:val="20"/>
              </w:rPr>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b/>
                <w:bCs/>
                <w:sz w:val="20"/>
                <w:szCs w:val="20"/>
              </w:rPr>
              <w:t>12. Рынок строительства объектов капитального строительства, за исключением жилищного и дорожного строительства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Привлечение к реализации проектов, выполнение работ по которым предусмотрено за счет средств бюджетной системы Российской Федерации, осуществляется муниципальными заказчиками в соответствии с Федеральным </w:t>
            </w:r>
            <w:hyperlink r:id="rId6">
              <w:r>
                <w:rPr>
                  <w:rFonts w:cs="Times New Roman" w:ascii="Times New Roman" w:hAnsi="Times New Roman"/>
                  <w:sz w:val="20"/>
                  <w:szCs w:val="20"/>
                </w:rPr>
                <w:t>законом</w:t>
              </w:r>
            </w:hyperlink>
            <w:r>
              <w:rPr>
                <w:rFonts w:cs="Times New Roman" w:ascii="Times New Roman" w:hAnsi="Times New Roman"/>
                <w:sz w:val="20"/>
                <w:szCs w:val="20"/>
              </w:rPr>
              <w:t xml:space="preserve"> от 5.04.2013 №44-ФЗ «О контрактной системе в сфере закупок товаров, работ, услуг для обеспечения государственных и муниципальных нужд».</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ограничение конкуренции при проведении закупок на строительство объектов капитального строительства;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недостаточная информированность хозяйствующих субъектов, осуществляющих деятельность на рынке;</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административная нагрузка при прохождении процедур.</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Перспективы развития рынка:</w:t>
            </w:r>
          </w:p>
          <w:p>
            <w:pPr>
              <w:pStyle w:val="ConsPlusNormal1"/>
              <w:widowControl w:val="false"/>
              <w:ind w:firstLine="709"/>
              <w:jc w:val="both"/>
              <w:rPr>
                <w:rFonts w:ascii="Times New Roman" w:hAnsi="Times New Roman"/>
                <w:b/>
                <w:b/>
                <w:bCs/>
                <w:sz w:val="20"/>
                <w:szCs w:val="20"/>
              </w:rPr>
            </w:pPr>
            <w:r>
              <w:rPr>
                <w:rFonts w:cs="Times New Roman" w:ascii="Times New Roman" w:hAnsi="Times New Roman"/>
                <w:sz w:val="20"/>
                <w:szCs w:val="20"/>
              </w:rPr>
              <w:t>снижение количества нарушений при проведении закупок на строительство объектов капитального строительства обеспечит равный доступ участников на товарный рынок. Снижение административной нагрузки при прохождении процедур в сфере строительства вовлечет в рынок новые хозяйствующие субъекты. Равный доступ участников на рынок повлияет на качество и сроки выполнения работ.</w:t>
            </w:r>
          </w:p>
        </w:tc>
      </w:tr>
      <w:tr>
        <w:trPr>
          <w:trHeight w:val="1725"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12.1.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Внедрение и реализация информационной системы обеспечения градостроительной деятельности</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both"/>
              <w:rPr>
                <w:rFonts w:ascii="Times New Roman" w:hAnsi="Times New Roman"/>
                <w:sz w:val="20"/>
                <w:szCs w:val="20"/>
              </w:rPr>
            </w:pPr>
            <w:r>
              <w:rPr>
                <w:rFonts w:ascii="Times New Roman" w:hAnsi="Times New Roman"/>
                <w:sz w:val="20"/>
                <w:szCs w:val="20"/>
              </w:rPr>
              <w:t>Доля выручки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80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sz w:val="20"/>
                <w:szCs w:val="20"/>
              </w:rPr>
              <w:t>Комитет архитектуры и градостроительства города Курска</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12.2.</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both"/>
              <w:rPr>
                <w:rFonts w:ascii="Times New Roman" w:hAnsi="Times New Roman"/>
                <w:sz w:val="20"/>
                <w:szCs w:val="20"/>
              </w:rPr>
            </w:pPr>
            <w:r>
              <w:rPr>
                <w:rFonts w:ascii="Times New Roman" w:hAnsi="Times New Roman"/>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sz w:val="20"/>
                <w:szCs w:val="20"/>
              </w:rPr>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12.3.</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jc w:val="both"/>
              <w:rPr>
                <w:rFonts w:ascii="Times New Roman" w:hAnsi="Times New Roman"/>
                <w:sz w:val="20"/>
                <w:szCs w:val="20"/>
              </w:rPr>
            </w:pPr>
            <w:r>
              <w:rPr>
                <w:rFonts w:ascii="Times New Roman" w:hAnsi="Times New Roman"/>
                <w:sz w:val="20"/>
                <w:szCs w:val="20"/>
              </w:rPr>
              <w:t>Обеспечение опубликования и актуализации на официальном сайте Администрации города Курска в информационно 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both"/>
              <w:rPr>
                <w:rFonts w:ascii="Times New Roman" w:hAnsi="Times New Roman"/>
                <w:sz w:val="20"/>
                <w:szCs w:val="20"/>
              </w:rPr>
            </w:pPr>
            <w:r>
              <w:rPr>
                <w:rFonts w:ascii="Times New Roman" w:hAnsi="Times New Roman"/>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sz w:val="20"/>
                <w:szCs w:val="20"/>
              </w:rPr>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b/>
                <w:sz w:val="20"/>
                <w:szCs w:val="20"/>
              </w:rPr>
              <w:t>13.</w:t>
            </w:r>
            <w:r>
              <w:rPr>
                <w:rFonts w:ascii="Times New Roman" w:hAnsi="Times New Roman"/>
                <w:sz w:val="20"/>
                <w:szCs w:val="20"/>
              </w:rPr>
              <w:t xml:space="preserve"> </w:t>
            </w:r>
            <w:r>
              <w:rPr>
                <w:rFonts w:ascii="Times New Roman" w:hAnsi="Times New Roman"/>
                <w:b/>
                <w:sz w:val="20"/>
                <w:szCs w:val="20"/>
              </w:rPr>
              <w:t>Рынок дорожной деятельности (за исключением проектирования)</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firstLine="709"/>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Фактическая информация.</w:t>
            </w:r>
          </w:p>
          <w:p>
            <w:pPr>
              <w:pStyle w:val="Normal"/>
              <w:widowControl w:val="false"/>
              <w:spacing w:lineRule="auto" w:line="240" w:before="0" w:after="0"/>
              <w:ind w:right="1" w:firstLine="709"/>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В 2020 году в городе Курске продолжалась реализация национального проекта «Безопасные и качественные автомобильные дороги». Общий объем финансовых средств за счет бюджетов всех уровне составил 1 063,9 млн. руб., общая протяженность отремонтированных дорог по городу Курску в 2020 году составила 53,958 км.</w:t>
            </w:r>
          </w:p>
          <w:p>
            <w:pPr>
              <w:pStyle w:val="Normal"/>
              <w:widowControl w:val="false"/>
              <w:spacing w:lineRule="auto" w:line="240" w:before="0" w:after="0"/>
              <w:ind w:right="1" w:firstLine="709"/>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Строительство, реконструкция, ремонт и содержание автомобильных дорог общего пользования города Курска осуществляли частные организации, работающие в сфере дорожной деятельности.</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Проблематика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ограничение конкуренции при проведении закупок на строительство дорог. Недостаточная информированность хозяйствующих субъектов, осуществляющих деятельность на рынке. Административная нагрузка при прохождении процедур.</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ind w:firstLine="709"/>
              <w:jc w:val="both"/>
              <w:rPr>
                <w:rFonts w:ascii="Times New Roman" w:hAnsi="Times New Roman"/>
                <w:b/>
                <w:b/>
                <w:sz w:val="20"/>
                <w:szCs w:val="20"/>
              </w:rPr>
            </w:pPr>
            <w:r>
              <w:rPr>
                <w:rFonts w:cs="Times New Roman" w:ascii="Times New Roman" w:hAnsi="Times New Roman"/>
                <w:sz w:val="20"/>
                <w:szCs w:val="20"/>
              </w:rPr>
              <w:t xml:space="preserve">снижение количества нарушений при проведении торгов на заключение контрактов на строительство дорог обеспечит равный доступ субъектов предпринимательства на товарный рынок. </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13.1.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sz w:val="28"/>
                <w:szCs w:val="28"/>
              </w:rPr>
            </w:pPr>
            <w:r>
              <w:rPr>
                <w:rFonts w:cs="Times New Roman" w:ascii="Times New Roman" w:hAnsi="Times New Roman"/>
                <w:sz w:val="20"/>
                <w:szCs w:val="20"/>
              </w:rPr>
              <w:t>Мониторинг организаций, осуществляющих хозяйственную деятельность в сфере ремонта и содержания автомобильных дорог</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2020 -</w:t>
            </w:r>
          </w:p>
          <w:p>
            <w:pPr>
              <w:pStyle w:val="NoSpacing"/>
              <w:widowControl w:val="false"/>
              <w:spacing w:before="0" w:after="0"/>
              <w:contextualSpacing/>
              <w:jc w:val="center"/>
              <w:rPr>
                <w:rFonts w:ascii="Times New Roman" w:hAnsi="Times New Roman"/>
                <w:color w:val="000000"/>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both"/>
              <w:rPr>
                <w:rFonts w:ascii="Times New Roman" w:hAnsi="Times New Roman"/>
                <w:color w:val="000000"/>
                <w:sz w:val="20"/>
                <w:szCs w:val="20"/>
              </w:rPr>
            </w:pPr>
            <w:r>
              <w:rPr>
                <w:rFonts w:ascii="Times New Roman" w:hAnsi="Times New Roman"/>
                <w:color w:val="000000"/>
                <w:sz w:val="20"/>
                <w:szCs w:val="20"/>
              </w:rPr>
              <w:t xml:space="preserve">Доля организаций частной формы собственности, осуществляющих хозяйственную деятельность в </w:t>
            </w:r>
          </w:p>
          <w:p>
            <w:pPr>
              <w:pStyle w:val="NoSpacing"/>
              <w:widowControl w:val="false"/>
              <w:spacing w:before="0" w:after="0"/>
              <w:contextualSpacing/>
              <w:jc w:val="both"/>
              <w:rPr>
                <w:rFonts w:ascii="Times New Roman" w:hAnsi="Times New Roman"/>
                <w:sz w:val="20"/>
                <w:szCs w:val="20"/>
              </w:rPr>
            </w:pPr>
            <w:r>
              <w:rPr>
                <w:rFonts w:ascii="Times New Roman" w:hAnsi="Times New Roman"/>
                <w:color w:val="000000"/>
                <w:sz w:val="20"/>
                <w:szCs w:val="20"/>
              </w:rPr>
              <w:t xml:space="preserve">сфере </w:t>
            </w:r>
            <w:r>
              <w:rPr>
                <w:rFonts w:ascii="Times New Roman" w:hAnsi="Times New Roman"/>
                <w:sz w:val="20"/>
                <w:szCs w:val="20"/>
              </w:rPr>
              <w:t>дорожной деятельности</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80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sz w:val="20"/>
                <w:szCs w:val="20"/>
              </w:rPr>
              <w:t>Комитет дорожного хозяйства города Курска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b/>
                <w:bCs/>
                <w:sz w:val="20"/>
                <w:szCs w:val="20"/>
              </w:rPr>
              <w:t>14. Рынок добычи общераспространенных полезных ископаемых на участках недр местного значения</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На территории города Курска добыча общераспространенных полезных ископаемых на участках недр местного значения образует частный сектор экономики. В данном направлении осуществляют свою деятельность порядка 20 юридических лиц и индивидуальных предпринимателей.</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недостаточность спроса на добываемое сырье со стороны предприятий города Курска.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ind w:firstLine="709"/>
              <w:jc w:val="both"/>
              <w:rPr>
                <w:rFonts w:ascii="Times New Roman" w:hAnsi="Times New Roman"/>
                <w:b/>
                <w:b/>
                <w:bCs/>
                <w:sz w:val="20"/>
                <w:szCs w:val="20"/>
              </w:rPr>
            </w:pPr>
            <w:r>
              <w:rPr>
                <w:rFonts w:cs="Times New Roman" w:ascii="Times New Roman" w:hAnsi="Times New Roman"/>
                <w:sz w:val="20"/>
                <w:szCs w:val="20"/>
              </w:rPr>
              <w:t>основополагающей целью развития конкуренции при добыче общераспространенных полезных ископаемых на участках недр местного значения на территории города Курска является создание благоприятных условий для развития добросовестной конкуренции, увеличение качества предлагаемой продукции за счет увеличения количества организаций частной формы собственности на рынке добычи общераспространенных полезных ископаемых на участках недр местного значения</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14.1.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Мониторинг доли организаций, осуществляющих добычу общераспространенных полезных ископаемых на участках недр местного значения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bCs/>
                <w:sz w:val="20"/>
                <w:szCs w:val="20"/>
              </w:rPr>
              <w:t>Курскстат</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b/>
                <w:sz w:val="20"/>
                <w:szCs w:val="20"/>
              </w:rPr>
              <w:t xml:space="preserve">15. </w:t>
            </w:r>
            <w:r>
              <w:rPr>
                <w:rFonts w:ascii="Times New Roman" w:hAnsi="Times New Roman"/>
                <w:b/>
                <w:bCs/>
                <w:sz w:val="20"/>
                <w:szCs w:val="20"/>
              </w:rPr>
              <w:t>Рынок обработки древесины и производства изделий из дерева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 xml:space="preserve">Рынок производства </w:t>
            </w:r>
            <w:r>
              <w:rPr>
                <w:rFonts w:ascii="Times New Roman" w:hAnsi="Times New Roman"/>
                <w:sz w:val="20"/>
                <w:szCs w:val="20"/>
              </w:rPr>
              <w:t>обработки древесины и производства изделий из дерева</w:t>
            </w:r>
            <w:r>
              <w:rPr>
                <w:rFonts w:cs="Times New Roman" w:ascii="Times New Roman" w:hAnsi="Times New Roman"/>
                <w:sz w:val="20"/>
                <w:szCs w:val="20"/>
              </w:rPr>
              <w:t xml:space="preserve"> на территории города Курска представлен предприятиями частных форм собственности.</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наличие основных средств, имеющих высокую степень износа;</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недостаток финансовых ресурсов, необходимых для обновления основных средств;</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необходимость привлечения хозяйствующими субъектами заемных средств, в том числе кредитных, сложности в получении доступа к кредитным ресурсам.</w:t>
            </w:r>
          </w:p>
          <w:p>
            <w:pPr>
              <w:pStyle w:val="ConsPlusNormal1"/>
              <w:widowControl w:val="false"/>
              <w:spacing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spacing w:before="0" w:after="0"/>
              <w:ind w:firstLine="709"/>
              <w:contextualSpacing/>
              <w:jc w:val="both"/>
              <w:rPr>
                <w:rFonts w:ascii="Times New Roman" w:hAnsi="Times New Roman"/>
                <w:b/>
                <w:b/>
                <w:sz w:val="20"/>
                <w:szCs w:val="20"/>
              </w:rPr>
            </w:pPr>
            <w:r>
              <w:rPr>
                <w:rFonts w:cs="Times New Roman" w:ascii="Times New Roman" w:hAnsi="Times New Roman"/>
                <w:sz w:val="20"/>
                <w:szCs w:val="20"/>
              </w:rPr>
              <w:t xml:space="preserve">создание условий для развития конкурентной среды на рынке </w:t>
            </w:r>
            <w:r>
              <w:rPr>
                <w:rFonts w:ascii="Times New Roman" w:hAnsi="Times New Roman"/>
                <w:sz w:val="20"/>
                <w:szCs w:val="20"/>
              </w:rPr>
              <w:t>обработки древесины и производства изделий из дерева.</w:t>
            </w:r>
          </w:p>
        </w:tc>
      </w:tr>
      <w:tr>
        <w:trPr>
          <w:trHeight w:val="188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sz w:val="20"/>
                <w:szCs w:val="20"/>
              </w:rPr>
            </w:pPr>
            <w:r>
              <w:rPr>
                <w:rFonts w:ascii="Times New Roman" w:hAnsi="Times New Roman"/>
                <w:sz w:val="20"/>
                <w:szCs w:val="20"/>
              </w:rPr>
              <w:t>15.1.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sz w:val="28"/>
                <w:szCs w:val="28"/>
              </w:rPr>
            </w:pPr>
            <w:r>
              <w:rPr>
                <w:rFonts w:cs="Times New Roman" w:ascii="Times New Roman" w:hAnsi="Times New Roman"/>
                <w:sz w:val="20"/>
                <w:szCs w:val="20"/>
              </w:rPr>
              <w:t xml:space="preserve">Мониторинг доли организаций, осуществляющих деятельность на рынке обработки древесины </w:t>
            </w:r>
            <w:r>
              <w:rPr>
                <w:rFonts w:ascii="Times New Roman" w:hAnsi="Times New Roman"/>
                <w:sz w:val="20"/>
                <w:szCs w:val="20"/>
                <w:lang w:eastAsia="ru-RU"/>
              </w:rPr>
              <w:t>и производства изделий из дерева</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обработки древесины и производства изделий из дерева</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70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74" w:hanging="0"/>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p>
            <w:pPr>
              <w:pStyle w:val="NoSpacing"/>
              <w:widowControl w:val="false"/>
              <w:spacing w:before="0" w:after="0"/>
              <w:ind w:left="-74" w:hanging="0"/>
              <w:contextualSpacing/>
              <w:jc w:val="center"/>
              <w:rPr>
                <w:rFonts w:ascii="Times New Roman" w:hAnsi="Times New Roman"/>
                <w:sz w:val="20"/>
                <w:szCs w:val="20"/>
              </w:rPr>
            </w:pPr>
            <w:r>
              <w:rPr>
                <w:rFonts w:ascii="Times New Roman" w:hAnsi="Times New Roman"/>
                <w:bCs/>
                <w:sz w:val="20"/>
                <w:szCs w:val="20"/>
              </w:rPr>
              <w:t xml:space="preserve">Курскстат </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ind w:left="-108" w:right="-108" w:hanging="0"/>
              <w:contextualSpacing/>
              <w:jc w:val="center"/>
              <w:rPr>
                <w:rFonts w:ascii="Times New Roman" w:hAnsi="Times New Roman"/>
                <w:sz w:val="20"/>
                <w:szCs w:val="20"/>
              </w:rPr>
            </w:pPr>
            <w:r>
              <w:rPr>
                <w:rFonts w:ascii="Times New Roman" w:hAnsi="Times New Roman"/>
                <w:b/>
                <w:bCs/>
                <w:sz w:val="20"/>
                <w:szCs w:val="20"/>
              </w:rPr>
              <w:t>16. Рынок производства кирпича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Рынок производства кирпича на территории города Курска представлен предприятиями частных форм собственности. Производственные мощности не в полной мере обеспечивают потребность, в том числе по качественным характеристикам товара.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административные барьеры при получении разрешительной документации, ограничение конкуренции при проведении закупок в бюджетной сфере;</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недостаточная информированность хозяйствующих субъектов о выставках для презентации товара и возможности получения государственной (муниципальной) поддержки.</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ind w:firstLine="709"/>
              <w:jc w:val="both"/>
              <w:rPr>
                <w:rFonts w:ascii="Times New Roman" w:hAnsi="Times New Roman"/>
                <w:b/>
                <w:b/>
                <w:bCs/>
                <w:sz w:val="20"/>
                <w:szCs w:val="20"/>
              </w:rPr>
            </w:pPr>
            <w:r>
              <w:rPr>
                <w:rFonts w:cs="Times New Roman" w:ascii="Times New Roman" w:hAnsi="Times New Roman"/>
                <w:sz w:val="20"/>
                <w:szCs w:val="20"/>
              </w:rPr>
              <w:t>повышение экономической эффективности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trPr>
          <w:trHeight w:val="113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16.1.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Мониторинг доли организаций, осуществляющих деятельность на рынке</w:t>
            </w:r>
            <w:r>
              <w:rPr>
                <w:rFonts w:ascii="Times New Roman" w:hAnsi="Times New Roman"/>
                <w:b/>
                <w:bCs/>
                <w:sz w:val="20"/>
                <w:szCs w:val="20"/>
              </w:rPr>
              <w:t xml:space="preserve"> </w:t>
            </w:r>
            <w:r>
              <w:rPr>
                <w:rFonts w:ascii="Times New Roman" w:hAnsi="Times New Roman"/>
                <w:bCs/>
                <w:sz w:val="20"/>
                <w:szCs w:val="20"/>
              </w:rPr>
              <w:t>производства кирпича</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производства кирпича</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70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t>Курскстат</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
                <w:bCs/>
                <w:sz w:val="20"/>
                <w:szCs w:val="20"/>
              </w:rPr>
              <w:t>17. Рынок производства бетона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Рынок производства бетона на территории города Курска представлен предприятиями частных форм собственности. Производственные мощности обеспечивают потребность.</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административные барьеры при получении разрешительной документации, ограничение конкуренции при проведении закупок в бюджетной сфере;</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недостаточная информированность хозяйствующих субъектов о выставках для презентации товара и возможности получения государственной (муниципальной) поддержки.</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Перспективы развития рынка:</w:t>
            </w:r>
          </w:p>
          <w:p>
            <w:pPr>
              <w:pStyle w:val="ConsPlusNormal1"/>
              <w:widowControl w:val="false"/>
              <w:ind w:firstLine="709"/>
              <w:jc w:val="both"/>
              <w:rPr>
                <w:sz w:val="20"/>
                <w:szCs w:val="20"/>
              </w:rPr>
            </w:pPr>
            <w:r>
              <w:rPr>
                <w:rFonts w:cs="Times New Roman" w:ascii="Times New Roman" w:hAnsi="Times New Roman"/>
                <w:sz w:val="20"/>
                <w:szCs w:val="20"/>
              </w:rPr>
              <w:t>повышение экономической эффективности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trPr>
          <w:trHeight w:val="1408"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17.1.</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sz w:val="18"/>
                <w:szCs w:val="18"/>
              </w:rPr>
            </w:pPr>
            <w:r>
              <w:rPr>
                <w:rFonts w:cs="Times New Roman" w:ascii="Times New Roman" w:hAnsi="Times New Roman"/>
                <w:sz w:val="20"/>
                <w:szCs w:val="20"/>
              </w:rPr>
              <w:t>Мониторинг доли организаций, осуществляющих деятельность на рынке</w:t>
            </w:r>
            <w:r>
              <w:rPr>
                <w:rFonts w:ascii="Times New Roman" w:hAnsi="Times New Roman"/>
                <w:b/>
                <w:bCs/>
                <w:sz w:val="20"/>
                <w:szCs w:val="20"/>
              </w:rPr>
              <w:t xml:space="preserve"> </w:t>
            </w:r>
            <w:r>
              <w:rPr>
                <w:rFonts w:ascii="Times New Roman" w:hAnsi="Times New Roman"/>
                <w:bCs/>
                <w:sz w:val="20"/>
                <w:szCs w:val="20"/>
              </w:rPr>
              <w:t>производства бетона</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contextualSpacing/>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производства бетона</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spacing w:before="0" w:after="0"/>
              <w:contextualSpacing/>
              <w:jc w:val="center"/>
              <w:rPr>
                <w:rFonts w:ascii="Times New Roman" w:hAnsi="Times New Roman"/>
                <w:sz w:val="20"/>
                <w:szCs w:val="20"/>
              </w:rPr>
            </w:pPr>
            <w:r>
              <w:rPr>
                <w:rFonts w:ascii="Times New Roman" w:hAnsi="Times New Roman"/>
                <w:sz w:val="20"/>
                <w:szCs w:val="20"/>
              </w:rPr>
              <w:t>70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t>Курскстат</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b/>
                <w:sz w:val="20"/>
                <w:szCs w:val="20"/>
              </w:rPr>
              <w:t xml:space="preserve">18. </w:t>
            </w:r>
            <w:r>
              <w:rPr>
                <w:rFonts w:ascii="Times New Roman" w:hAnsi="Times New Roman"/>
                <w:b/>
                <w:bCs/>
                <w:sz w:val="20"/>
                <w:szCs w:val="20"/>
              </w:rPr>
              <w:t>Сфера наружной рекламы</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На сегодняшний день в городе Курске осуществляют свою деятельность рекламные агентства в сфере наружной рекламы частной формой собственности. Доля их выручки составляет 100%.</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наличие недобросовестных участников рынка, осуществляющих незаконную установку и эксплуатацию рекламных конструкций, противоправные действия которых приводят к уменьшению дохода добросовестных участников.</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Перспективы развития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открытый доступ для хозяйствующих субъектов к информации о потенциальных местах размещения наружной рекламы, повышение конкуренции и порядка проведения торгов на право установки и эксплуатации рекламных конструкций.</w:t>
            </w:r>
          </w:p>
        </w:tc>
      </w:tr>
      <w:tr>
        <w:trPr>
          <w:trHeight w:val="309"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18.1.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Выявление и осуществление демонтажа незаконных рекламных конструкций</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sz w:val="20"/>
                <w:szCs w:val="20"/>
              </w:rPr>
            </w:pPr>
            <w:r>
              <w:rPr>
                <w:rFonts w:ascii="Times New Roman" w:hAnsi="Times New Roman"/>
                <w:sz w:val="20"/>
                <w:szCs w:val="20"/>
              </w:rPr>
              <w:t>2021 годы</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наружной рекламы</w:t>
            </w:r>
          </w:p>
        </w:tc>
        <w:tc>
          <w:tcPr>
            <w:tcW w:w="7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100</w:t>
            </w:r>
          </w:p>
        </w:tc>
        <w:tc>
          <w:tcPr>
            <w:tcW w:w="16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13" w:right="-101" w:hanging="0"/>
              <w:jc w:val="center"/>
              <w:rPr>
                <w:rFonts w:ascii="Times New Roman" w:hAnsi="Times New Roman" w:cs="Times New Roman"/>
                <w:sz w:val="20"/>
                <w:szCs w:val="20"/>
              </w:rPr>
            </w:pPr>
            <w:r>
              <w:rPr>
                <w:rFonts w:cs="Times New Roman" w:ascii="Times New Roman" w:hAnsi="Times New Roman"/>
                <w:bCs/>
                <w:sz w:val="20"/>
                <w:szCs w:val="20"/>
              </w:rPr>
              <w:t>Комитет</w:t>
            </w:r>
            <w:r>
              <w:rPr>
                <w:rFonts w:cs="Times New Roman" w:ascii="Times New Roman" w:hAnsi="Times New Roman"/>
                <w:sz w:val="20"/>
                <w:szCs w:val="20"/>
              </w:rPr>
              <w:t xml:space="preserve"> архитектуры и градостроительства города Курска</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18.2.</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Размещение на официальном сайте Администрации города Курска перечня нормативных правовых актов, регулирующих сферу наружной рекламы</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0"/>
                <w:szCs w:val="20"/>
              </w:rPr>
            </w:pPr>
            <w:r>
              <w:rPr>
                <w:rFonts w:ascii="Times New Roman" w:hAnsi="Times New Roman"/>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bCs/>
                <w:sz w:val="20"/>
                <w:szCs w:val="20"/>
              </w:rPr>
            </w:pPr>
            <w:r>
              <w:rPr>
                <w:rFonts w:cs="Times New Roman" w:ascii="Times New Roman" w:hAnsi="Times New Roman"/>
                <w:bCs/>
                <w:sz w:val="20"/>
                <w:szCs w:val="20"/>
              </w:rPr>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18.3.</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Актуализация схемы размещения рекламных конструкций</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0"/>
                <w:szCs w:val="20"/>
              </w:rPr>
            </w:pPr>
            <w:r>
              <w:rPr>
                <w:rFonts w:ascii="Times New Roman" w:hAnsi="Times New Roman"/>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bCs/>
                <w:sz w:val="20"/>
                <w:szCs w:val="20"/>
              </w:rPr>
            </w:pPr>
            <w:r>
              <w:rPr>
                <w:rFonts w:cs="Times New Roman" w:ascii="Times New Roman" w:hAnsi="Times New Roman"/>
                <w:bCs/>
                <w:sz w:val="20"/>
                <w:szCs w:val="20"/>
              </w:rPr>
            </w:r>
          </w:p>
        </w:tc>
      </w:tr>
      <w:tr>
        <w:trPr>
          <w:trHeight w:val="1316"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18.4.</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0"/>
                <w:szCs w:val="20"/>
              </w:rPr>
            </w:pPr>
            <w:r>
              <w:rPr>
                <w:rFonts w:ascii="Times New Roman" w:hAnsi="Times New Roman"/>
                <w:sz w:val="20"/>
                <w:szCs w:val="20"/>
              </w:rPr>
            </w:r>
          </w:p>
        </w:tc>
        <w:tc>
          <w:tcPr>
            <w:tcW w:w="7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13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r>
          </w:p>
        </w:tc>
        <w:tc>
          <w:tcPr>
            <w:tcW w:w="169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bCs/>
                <w:sz w:val="20"/>
                <w:szCs w:val="20"/>
              </w:rPr>
            </w:pPr>
            <w:r>
              <w:rPr>
                <w:rFonts w:cs="Times New Roman" w:ascii="Times New Roman" w:hAnsi="Times New Roman"/>
                <w:bCs/>
                <w:sz w:val="20"/>
                <w:szCs w:val="20"/>
              </w:rPr>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jc w:val="center"/>
              <w:rPr>
                <w:rFonts w:ascii="Times New Roman" w:hAnsi="Times New Roman"/>
                <w:bCs/>
                <w:sz w:val="20"/>
                <w:szCs w:val="20"/>
              </w:rPr>
            </w:pPr>
            <w:r>
              <w:rPr>
                <w:rFonts w:ascii="Times New Roman" w:hAnsi="Times New Roman"/>
                <w:b/>
                <w:bCs/>
                <w:sz w:val="20"/>
                <w:szCs w:val="20"/>
              </w:rPr>
              <w:t>19. Рынок переработки водных биоресурсов</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ascii="Times New Roman" w:hAnsi="Times New Roman"/>
                <w:sz w:val="20"/>
                <w:szCs w:val="20"/>
              </w:rPr>
              <w:t>Рынок переработки водных биоресурсов представлен организациями частной формы собственности</w:t>
            </w:r>
            <w:r>
              <w:rPr>
                <w:rFonts w:cs="Times New Roman" w:ascii="Times New Roman" w:hAnsi="Times New Roman"/>
                <w:sz w:val="20"/>
                <w:szCs w:val="20"/>
              </w:rPr>
              <w:t>.</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Проблематика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узкий рынок сбыта продукции переработки водных биоресурсов.</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создание условий для увеличения количества организаций частной формы собственности на рынке переработки водных биоресурсов.</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19.1.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на рынке переработки водных биоресурсов</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t xml:space="preserve">Комитет экономического развития Администрации города Курска, </w:t>
            </w:r>
          </w:p>
          <w:p>
            <w:pPr>
              <w:pStyle w:val="NoSpacing"/>
              <w:widowControl w:val="false"/>
              <w:spacing w:before="0" w:after="0"/>
              <w:ind w:left="-108" w:right="-108" w:hanging="0"/>
              <w:contextualSpacing/>
              <w:jc w:val="center"/>
              <w:rPr>
                <w:rFonts w:ascii="Times New Roman" w:hAnsi="Times New Roman"/>
                <w:bCs/>
                <w:sz w:val="20"/>
                <w:szCs w:val="20"/>
              </w:rPr>
            </w:pPr>
            <w:r>
              <w:rPr>
                <w:rFonts w:ascii="Times New Roman" w:hAnsi="Times New Roman"/>
                <w:bCs/>
                <w:sz w:val="20"/>
                <w:szCs w:val="20"/>
              </w:rPr>
              <w:t>Курскстат</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0"/>
                <w:szCs w:val="20"/>
              </w:rPr>
            </w:pPr>
            <w:r>
              <w:rPr>
                <w:rFonts w:ascii="Times New Roman" w:hAnsi="Times New Roman"/>
                <w:b/>
                <w:sz w:val="20"/>
                <w:szCs w:val="20"/>
              </w:rPr>
              <w:t>20.</w:t>
            </w:r>
            <w:r>
              <w:rPr>
                <w:rFonts w:ascii="Times New Roman" w:hAnsi="Times New Roman"/>
                <w:sz w:val="20"/>
                <w:szCs w:val="20"/>
              </w:rPr>
              <w:t xml:space="preserve"> </w:t>
            </w:r>
            <w:r>
              <w:rPr>
                <w:rFonts w:ascii="Times New Roman" w:hAnsi="Times New Roman"/>
                <w:b/>
                <w:bCs/>
                <w:sz w:val="20"/>
                <w:szCs w:val="20"/>
              </w:rPr>
              <w:t>Рынок легкой промышленности</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Легкая промышленность города Курска вносит значимый вклад в социально-экономическое развитие области, оказывает существенное влияние на развитие малого и среднего предпринимательства. Структура легкой промышленности включает текстильную, швейную и обувную промышленность. В целом рынок легкой промышленности характеризуется развитой конкуренцией.</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наличие основных средств, имеющих высокую степень износа;</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недостаток финансовых ресурсов, необходимых для обновления основных средств;</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сложность в получении льготных кредитов предприятиями легкой промышленности;</w:t>
            </w:r>
          </w:p>
          <w:p>
            <w:pPr>
              <w:pStyle w:val="ConsPlusNormal1"/>
              <w:widowControl w:val="false"/>
              <w:ind w:firstLine="709"/>
              <w:jc w:val="both"/>
              <w:rPr>
                <w:rFonts w:ascii="Times New Roman" w:hAnsi="Times New Roman" w:cs="Times New Roman"/>
                <w:sz w:val="20"/>
                <w:szCs w:val="20"/>
              </w:rPr>
            </w:pPr>
            <w:r>
              <w:rPr>
                <w:rFonts w:cs="Times New Roman" w:ascii="Times New Roman" w:hAnsi="Times New Roman"/>
                <w:sz w:val="20"/>
                <w:szCs w:val="20"/>
              </w:rPr>
              <w:t>высокая стоимость подключения к сетям инженерно-коммунальной инфраструктуры при строительстве новых предприятий и развитии бизнеса.</w:t>
            </w:r>
          </w:p>
          <w:p>
            <w:pPr>
              <w:pStyle w:val="NoSpacing"/>
              <w:widowControl w:val="false"/>
              <w:ind w:firstLine="709"/>
              <w:jc w:val="both"/>
              <w:rPr>
                <w:rFonts w:ascii="Times New Roman" w:hAnsi="Times New Roman"/>
                <w:sz w:val="20"/>
                <w:szCs w:val="20"/>
              </w:rPr>
            </w:pPr>
            <w:r>
              <w:rPr>
                <w:rFonts w:ascii="Times New Roman" w:hAnsi="Times New Roman"/>
                <w:sz w:val="20"/>
                <w:szCs w:val="20"/>
              </w:rPr>
              <w:t xml:space="preserve">Перспективы развития рынка: </w:t>
            </w:r>
          </w:p>
          <w:p>
            <w:pPr>
              <w:pStyle w:val="NoSpacing"/>
              <w:widowControl w:val="false"/>
              <w:ind w:firstLine="709"/>
              <w:jc w:val="both"/>
              <w:rPr>
                <w:rFonts w:ascii="Times New Roman" w:hAnsi="Times New Roman"/>
                <w:b/>
                <w:b/>
                <w:sz w:val="20"/>
                <w:szCs w:val="20"/>
              </w:rPr>
            </w:pPr>
            <w:r>
              <w:rPr>
                <w:rFonts w:ascii="Times New Roman" w:hAnsi="Times New Roman"/>
                <w:sz w:val="20"/>
                <w:szCs w:val="20"/>
              </w:rPr>
              <w:t>недопущение снижения доли организаций частной формы собственности на рынке легкой промышленности за счет создания благоприятных условий для привлечения инвестиций в проекты в области легкой промышленности, а также реализации мер по ограничению ввоза нелегальной продукции и производства контрафактной продукции.</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20.1.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eastAsia="Times New Roman" w:ascii="Times New Roman" w:hAnsi="Times New Roman"/>
                <w:sz w:val="20"/>
                <w:szCs w:val="20"/>
                <w:lang w:eastAsia="ru-RU"/>
              </w:rPr>
              <w:t xml:space="preserve">Мониторинг доли организаций частной формы собственности, осуществляющих деятельность </w:t>
            </w:r>
            <w:r>
              <w:rPr>
                <w:rFonts w:ascii="Times New Roman" w:hAnsi="Times New Roman"/>
                <w:sz w:val="20"/>
                <w:szCs w:val="20"/>
              </w:rPr>
              <w:t>на рынке легкой промышленности</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легкой промышленности</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98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70</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left="-76" w:hanging="0"/>
              <w:jc w:val="center"/>
              <w:rPr>
                <w:rFonts w:ascii="Times New Roman" w:hAnsi="Times New Roman"/>
                <w:bCs/>
                <w:color w:val="FF0000"/>
                <w:sz w:val="20"/>
                <w:szCs w:val="20"/>
              </w:rPr>
            </w:pPr>
            <w:r>
              <w:rPr>
                <w:rFonts w:ascii="Times New Roman" w:hAnsi="Times New Roman"/>
                <w:bCs/>
                <w:sz w:val="20"/>
                <w:szCs w:val="20"/>
              </w:rPr>
              <w:t>Комитет экономического развития Администрации города Курска,</w:t>
            </w:r>
          </w:p>
          <w:p>
            <w:pPr>
              <w:pStyle w:val="NoSpacing"/>
              <w:widowControl w:val="false"/>
              <w:ind w:left="-76" w:hanging="0"/>
              <w:jc w:val="center"/>
              <w:rPr>
                <w:rFonts w:ascii="Times New Roman" w:hAnsi="Times New Roman"/>
                <w:sz w:val="20"/>
                <w:szCs w:val="20"/>
              </w:rPr>
            </w:pPr>
            <w:r>
              <w:rPr>
                <w:rFonts w:ascii="Times New Roman" w:hAnsi="Times New Roman"/>
                <w:bCs/>
                <w:sz w:val="20"/>
                <w:szCs w:val="20"/>
              </w:rPr>
              <w:t>Курскстат</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jc w:val="center"/>
              <w:rPr>
                <w:rFonts w:ascii="Times New Roman" w:hAnsi="Times New Roman"/>
                <w:bCs/>
                <w:sz w:val="20"/>
                <w:szCs w:val="20"/>
              </w:rPr>
            </w:pPr>
            <w:r>
              <w:rPr>
                <w:rFonts w:ascii="Times New Roman" w:hAnsi="Times New Roman"/>
                <w:b/>
                <w:bCs/>
                <w:sz w:val="20"/>
                <w:szCs w:val="20"/>
              </w:rPr>
              <w:t>21.</w:t>
            </w:r>
            <w:r>
              <w:rPr>
                <w:rFonts w:ascii="Times New Roman" w:hAnsi="Times New Roman"/>
                <w:bCs/>
                <w:sz w:val="20"/>
                <w:szCs w:val="20"/>
              </w:rPr>
              <w:t xml:space="preserve"> </w:t>
            </w:r>
            <w:r>
              <w:rPr>
                <w:rFonts w:ascii="Times New Roman" w:hAnsi="Times New Roman"/>
                <w:b/>
                <w:bCs/>
                <w:sz w:val="20"/>
                <w:szCs w:val="20"/>
              </w:rPr>
              <w:t>Рынок поставки сжиженного газа в баллонах</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ind w:left="34" w:firstLine="675"/>
              <w:contextualSpacing/>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spacing w:before="0" w:after="0"/>
              <w:ind w:left="34" w:firstLine="675"/>
              <w:contextualSpacing/>
              <w:jc w:val="both"/>
              <w:rPr>
                <w:rFonts w:ascii="Times New Roman" w:hAnsi="Times New Roman" w:cs="Times New Roman"/>
                <w:sz w:val="20"/>
                <w:szCs w:val="20"/>
              </w:rPr>
            </w:pPr>
            <w:r>
              <w:rPr>
                <w:rFonts w:cs="Times New Roman" w:ascii="Times New Roman" w:hAnsi="Times New Roman"/>
                <w:sz w:val="20"/>
                <w:szCs w:val="20"/>
              </w:rPr>
              <w:t>В городе Курске рынок поставки сжиженного газа в баллонах представлен частными организациями.</w:t>
            </w:r>
          </w:p>
          <w:p>
            <w:pPr>
              <w:pStyle w:val="ConsPlusNormal1"/>
              <w:widowControl w:val="false"/>
              <w:spacing w:before="0" w:after="0"/>
              <w:ind w:left="34" w:firstLine="675"/>
              <w:contextualSpacing/>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spacing w:before="0" w:after="0"/>
              <w:ind w:left="34" w:firstLine="675"/>
              <w:contextualSpacing/>
              <w:jc w:val="both"/>
              <w:rPr>
                <w:rFonts w:ascii="Times New Roman" w:hAnsi="Times New Roman" w:cs="Times New Roman"/>
                <w:sz w:val="20"/>
                <w:szCs w:val="20"/>
              </w:rPr>
            </w:pPr>
            <w:r>
              <w:rPr>
                <w:rFonts w:cs="Times New Roman" w:ascii="Times New Roman" w:hAnsi="Times New Roman"/>
                <w:sz w:val="20"/>
                <w:szCs w:val="20"/>
              </w:rPr>
              <w:t>высокая цена для населения 1 нового газового баллона.</w:t>
            </w:r>
          </w:p>
          <w:p>
            <w:pPr>
              <w:pStyle w:val="ConsPlusNormal1"/>
              <w:widowControl w:val="false"/>
              <w:spacing w:before="0" w:after="0"/>
              <w:ind w:left="34" w:firstLine="675"/>
              <w:contextualSpacing/>
              <w:jc w:val="both"/>
              <w:rPr>
                <w:rFonts w:ascii="Times New Roman" w:hAnsi="Times New Roman" w:cs="Times New Roman"/>
                <w:sz w:val="20"/>
                <w:szCs w:val="20"/>
              </w:rPr>
            </w:pPr>
            <w:r>
              <w:rPr>
                <w:rFonts w:cs="Times New Roman" w:ascii="Times New Roman" w:hAnsi="Times New Roman"/>
                <w:sz w:val="20"/>
                <w:szCs w:val="20"/>
              </w:rPr>
              <w:t xml:space="preserve">Перспективы развития рынка: </w:t>
            </w:r>
          </w:p>
          <w:p>
            <w:pPr>
              <w:pStyle w:val="ConsPlusNormal1"/>
              <w:widowControl w:val="false"/>
              <w:spacing w:before="0" w:after="0"/>
              <w:ind w:left="34" w:firstLine="675"/>
              <w:contextualSpacing/>
              <w:jc w:val="both"/>
              <w:rPr>
                <w:rFonts w:ascii="Times New Roman" w:hAnsi="Times New Roman" w:cs="Times New Roman"/>
                <w:sz w:val="20"/>
                <w:szCs w:val="20"/>
              </w:rPr>
            </w:pPr>
            <w:r>
              <w:rPr>
                <w:rFonts w:cs="Times New Roman" w:ascii="Times New Roman" w:hAnsi="Times New Roman"/>
                <w:sz w:val="20"/>
                <w:szCs w:val="20"/>
              </w:rPr>
              <w:t>расширение сети газонаполнительных станций, в том числе создание сети автомобильных газонаполнительных компрессорных станций (АГНКС) для заправки автотранспорта природным газом.</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21.1.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Cs/>
                <w:sz w:val="20"/>
                <w:szCs w:val="20"/>
              </w:rPr>
            </w:pPr>
            <w:r>
              <w:rPr>
                <w:rFonts w:eastAsia="Times New Roman" w:ascii="Times New Roman" w:hAnsi="Times New Roman"/>
                <w:sz w:val="20"/>
                <w:szCs w:val="20"/>
                <w:lang w:eastAsia="ru-RU"/>
              </w:rPr>
              <w:t>Мониторинг состояния конкурентной среды на рынке поставок сжиженного газа в баллонах</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bCs/>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поставки сжиженного газа в баллонах</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0"/>
                <w:szCs w:val="20"/>
              </w:rPr>
            </w:pPr>
            <w:r>
              <w:rPr>
                <w:rFonts w:ascii="Times New Roman" w:hAnsi="Times New Roman"/>
                <w:bCs/>
                <w:sz w:val="20"/>
                <w:szCs w:val="20"/>
              </w:rPr>
              <w:t>Комитет жилищно-коммунального хозяйства города Курска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bCs/>
                <w:sz w:val="20"/>
                <w:szCs w:val="20"/>
              </w:rPr>
            </w:pPr>
            <w:r>
              <w:rPr>
                <w:rFonts w:ascii="Times New Roman" w:hAnsi="Times New Roman"/>
                <w:b/>
                <w:bCs/>
                <w:sz w:val="20"/>
                <w:szCs w:val="20"/>
              </w:rPr>
              <w:t>22.</w:t>
            </w:r>
            <w:r>
              <w:rPr>
                <w:rFonts w:ascii="Times New Roman" w:hAnsi="Times New Roman"/>
                <w:bCs/>
                <w:sz w:val="20"/>
                <w:szCs w:val="20"/>
              </w:rPr>
              <w:t xml:space="preserve"> </w:t>
            </w:r>
            <w:r>
              <w:rPr>
                <w:rFonts w:ascii="Times New Roman" w:hAnsi="Times New Roman"/>
                <w:b/>
                <w:bCs/>
                <w:sz w:val="20"/>
                <w:szCs w:val="20"/>
              </w:rPr>
              <w:t>Рынок оказания услуг по перевозке пассажиров и багажа легковым такси на территории города Курска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Рынок оказания услуг по перевозке пассажиров и багажа легковым такси на территории города Курска характеризуется как конкурентный. Деятельность по перевозке пассажиров и багажа легковым такси осуществляется частными компаниями, которые получили соответствующие разрешения (лицензии) на осуществление деятельности.</w:t>
            </w:r>
          </w:p>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недобросовестная конкуренция, связанная с осуществлением незаконной деятельности по перевозке пассажиров и багажа легковым такси без наличия соответствующих разрешений.</w:t>
            </w:r>
          </w:p>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Перспективы развития рынка:</w:t>
            </w:r>
          </w:p>
          <w:p>
            <w:pPr>
              <w:pStyle w:val="ConsPlusNormal1"/>
              <w:widowControl w:val="false"/>
              <w:ind w:left="34" w:firstLine="675"/>
              <w:jc w:val="both"/>
              <w:rPr>
                <w:rFonts w:ascii="Times New Roman" w:hAnsi="Times New Roman"/>
                <w:b/>
                <w:b/>
                <w:bCs/>
                <w:sz w:val="20"/>
                <w:szCs w:val="20"/>
              </w:rPr>
            </w:pPr>
            <w:r>
              <w:rPr>
                <w:rFonts w:cs="Times New Roman" w:ascii="Times New Roman" w:hAnsi="Times New Roman"/>
                <w:sz w:val="20"/>
                <w:szCs w:val="20"/>
              </w:rPr>
              <w:t>развитие добросовестной конкуренции за счет исключения доступа к программным продуктам агрегаторов лиц, не имеющих разрешений на осуществление деятельности по перевозке пассажиров и багажа легковым такси.</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22.1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Cs/>
                <w:sz w:val="20"/>
                <w:szCs w:val="20"/>
              </w:rPr>
            </w:pPr>
            <w:r>
              <w:rPr>
                <w:rFonts w:eastAsia="Times New Roman" w:ascii="Times New Roman" w:hAnsi="Times New Roman"/>
                <w:sz w:val="20"/>
                <w:szCs w:val="20"/>
                <w:lang w:eastAsia="ru-RU"/>
              </w:rPr>
              <w:t xml:space="preserve">Мониторинг состояния конкурентной среды на рынке оказания услуг </w:t>
            </w:r>
            <w:r>
              <w:rPr>
                <w:rFonts w:ascii="Times New Roman" w:hAnsi="Times New Roman"/>
                <w:sz w:val="20"/>
                <w:szCs w:val="20"/>
              </w:rPr>
              <w:t xml:space="preserve">по перевозке пассажиров </w:t>
            </w:r>
            <w:r>
              <w:rPr>
                <w:rFonts w:ascii="Times New Roman" w:hAnsi="Times New Roman"/>
                <w:bCs/>
                <w:sz w:val="20"/>
                <w:szCs w:val="20"/>
              </w:rPr>
              <w:t>и багажа</w:t>
            </w:r>
            <w:r>
              <w:rPr>
                <w:rFonts w:ascii="Times New Roman" w:hAnsi="Times New Roman"/>
                <w:sz w:val="20"/>
                <w:szCs w:val="20"/>
              </w:rPr>
              <w:t xml:space="preserve"> легковым такси</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bCs/>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оказания услуг по перевозке пассажиров и багажа легковым такси</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70</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bCs/>
                <w:sz w:val="20"/>
                <w:szCs w:val="20"/>
              </w:rPr>
              <w:t>Департамент пассажирского транспорта города Курска</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contextualSpacing/>
              <w:jc w:val="center"/>
              <w:rPr>
                <w:rFonts w:ascii="Times New Roman" w:hAnsi="Times New Roman"/>
                <w:b/>
                <w:b/>
                <w:bCs/>
                <w:sz w:val="20"/>
                <w:szCs w:val="20"/>
              </w:rPr>
            </w:pPr>
            <w:r>
              <w:rPr>
                <w:rFonts w:ascii="Times New Roman" w:hAnsi="Times New Roman"/>
                <w:b/>
                <w:bCs/>
                <w:sz w:val="20"/>
                <w:szCs w:val="20"/>
              </w:rPr>
              <w:t>23.</w:t>
            </w:r>
            <w:r>
              <w:rPr>
                <w:rFonts w:ascii="Times New Roman" w:hAnsi="Times New Roman"/>
                <w:bCs/>
                <w:sz w:val="20"/>
                <w:szCs w:val="20"/>
              </w:rPr>
              <w:t xml:space="preserve"> </w:t>
            </w:r>
            <w:r>
              <w:rPr>
                <w:rFonts w:eastAsia="Times New Roman" w:ascii="Times New Roman" w:hAnsi="Times New Roman"/>
                <w:b/>
                <w:sz w:val="20"/>
                <w:szCs w:val="20"/>
                <w:lang w:eastAsia="ru-RU"/>
              </w:rPr>
              <w:t>Рынок оказания услуг коллективными средствами размещения</w:t>
            </w:r>
          </w:p>
        </w:tc>
      </w:tr>
      <w:tr>
        <w:trPr/>
        <w:tc>
          <w:tcPr>
            <w:tcW w:w="15733"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Фактическая информация.</w:t>
            </w:r>
          </w:p>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Рынок оказания услуг коллективными средствами размещения предоставляют 47 организаций, в том числе: гостиницы, хостелы, санатории, базы отдыха и другие организации гостиничного типа.</w:t>
            </w:r>
          </w:p>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Проблематика рынка:</w:t>
            </w:r>
          </w:p>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низкая доля частных субъектов, организующих размещение в санаториях, детских лагерях, базах отдыха.</w:t>
            </w:r>
          </w:p>
          <w:p>
            <w:pPr>
              <w:pStyle w:val="ConsPlusNormal1"/>
              <w:widowControl w:val="false"/>
              <w:ind w:left="34" w:firstLine="675"/>
              <w:jc w:val="both"/>
              <w:rPr>
                <w:rFonts w:ascii="Times New Roman" w:hAnsi="Times New Roman" w:cs="Times New Roman"/>
                <w:sz w:val="20"/>
                <w:szCs w:val="20"/>
              </w:rPr>
            </w:pPr>
            <w:r>
              <w:rPr>
                <w:rFonts w:cs="Times New Roman" w:ascii="Times New Roman" w:hAnsi="Times New Roman"/>
                <w:sz w:val="20"/>
                <w:szCs w:val="20"/>
              </w:rPr>
              <w:t>Перспективы развития рынка:</w:t>
            </w:r>
          </w:p>
          <w:p>
            <w:pPr>
              <w:pStyle w:val="NoSpacing"/>
              <w:widowControl w:val="false"/>
              <w:spacing w:before="0" w:after="0"/>
              <w:ind w:firstLine="675"/>
              <w:contextualSpacing/>
              <w:jc w:val="both"/>
              <w:rPr>
                <w:rFonts w:ascii="Times New Roman" w:hAnsi="Times New Roman"/>
                <w:b/>
                <w:b/>
                <w:bCs/>
                <w:sz w:val="20"/>
                <w:szCs w:val="20"/>
              </w:rPr>
            </w:pPr>
            <w:r>
              <w:rPr>
                <w:rFonts w:ascii="Times New Roman" w:hAnsi="Times New Roman"/>
                <w:sz w:val="20"/>
                <w:szCs w:val="20"/>
              </w:rPr>
              <w:t>увеличение количества и качества номерного фонда, повышение уровня предоставления услуг, повышение туристической привлекательности города Курска.</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23.1.</w:t>
            </w:r>
          </w:p>
        </w:tc>
        <w:tc>
          <w:tcPr>
            <w:tcW w:w="3543"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Cs/>
                <w:sz w:val="20"/>
                <w:szCs w:val="20"/>
              </w:rPr>
            </w:pPr>
            <w:r>
              <w:rPr>
                <w:rFonts w:eastAsia="Times New Roman" w:ascii="Times New Roman" w:hAnsi="Times New Roman"/>
                <w:sz w:val="20"/>
                <w:szCs w:val="20"/>
                <w:lang w:eastAsia="ru-RU"/>
              </w:rPr>
              <w:t>Мониторинг состояния конкурентной среды на рынке оказания услуг коллективными средствами размещения</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0"/>
                <w:szCs w:val="20"/>
              </w:rPr>
            </w:pPr>
            <w:r>
              <w:rPr>
                <w:rFonts w:cs="Times New Roman" w:ascii="Times New Roman" w:hAnsi="Times New Roman"/>
                <w:sz w:val="20"/>
                <w:szCs w:val="20"/>
              </w:rPr>
              <w:t>2019 -</w:t>
            </w:r>
          </w:p>
          <w:p>
            <w:pPr>
              <w:pStyle w:val="NoSpacing"/>
              <w:widowControl w:val="false"/>
              <w:jc w:val="center"/>
              <w:rPr>
                <w:rFonts w:ascii="Times New Roman" w:hAnsi="Times New Roman"/>
                <w:bCs/>
                <w:sz w:val="20"/>
                <w:szCs w:val="20"/>
              </w:rPr>
            </w:pPr>
            <w:r>
              <w:rPr>
                <w:rFonts w:ascii="Times New Roman" w:hAnsi="Times New Roman"/>
                <w:sz w:val="20"/>
                <w:szCs w:val="20"/>
              </w:rPr>
              <w:t>2021 годы</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оказания услуг коллективными средствами размещения</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80,8</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Cs/>
                <w:sz w:val="20"/>
                <w:szCs w:val="20"/>
              </w:rPr>
            </w:pPr>
            <w:r>
              <w:rPr>
                <w:rFonts w:ascii="Times New Roman" w:hAnsi="Times New Roman"/>
                <w:bCs/>
                <w:sz w:val="20"/>
                <w:szCs w:val="20"/>
              </w:rPr>
              <w:t>80,8</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left="-76" w:hanging="0"/>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r>
              <w:rPr>
                <w:rFonts w:eastAsia="Times New Roman" w:ascii="Times New Roman" w:hAnsi="Times New Roman"/>
                <w:sz w:val="20"/>
                <w:szCs w:val="20"/>
                <w:lang w:eastAsia="ru-RU"/>
              </w:rPr>
              <w:t>,</w:t>
            </w:r>
          </w:p>
          <w:p>
            <w:pPr>
              <w:pStyle w:val="NoSpacing"/>
              <w:widowControl w:val="false"/>
              <w:ind w:left="-76" w:hanging="0"/>
              <w:jc w:val="center"/>
              <w:rPr>
                <w:rFonts w:ascii="Times New Roman" w:hAnsi="Times New Roman" w:eastAsia="Times New Roman"/>
                <w:sz w:val="20"/>
                <w:szCs w:val="20"/>
                <w:lang w:eastAsia="ru-RU"/>
              </w:rPr>
            </w:pPr>
            <w:r>
              <w:rPr>
                <w:rFonts w:ascii="Times New Roman" w:hAnsi="Times New Roman"/>
                <w:bCs/>
                <w:sz w:val="20"/>
                <w:szCs w:val="20"/>
              </w:rPr>
              <w:t>Курскстат</w:t>
            </w:r>
          </w:p>
        </w:tc>
      </w:tr>
    </w:tbl>
    <w:p>
      <w:pPr>
        <w:pStyle w:val="Default"/>
        <w:widowControl w:val="false"/>
        <w:suppressAutoHyphens w:val="true"/>
        <w:ind w:firstLine="709"/>
        <w:jc w:val="center"/>
        <w:rPr>
          <w:b/>
          <w:b/>
          <w:bCs/>
          <w:sz w:val="28"/>
          <w:szCs w:val="28"/>
        </w:rPr>
      </w:pPr>
      <w:r>
        <w:rPr>
          <w:b/>
          <w:bCs/>
          <w:sz w:val="28"/>
          <w:szCs w:val="28"/>
        </w:rPr>
      </w:r>
    </w:p>
    <w:p>
      <w:pPr>
        <w:pStyle w:val="Default"/>
        <w:widowControl w:val="false"/>
        <w:suppressAutoHyphens w:val="true"/>
        <w:ind w:firstLine="709"/>
        <w:jc w:val="center"/>
        <w:rPr>
          <w:b/>
          <w:b/>
          <w:bCs/>
          <w:color w:val="auto"/>
          <w:sz w:val="28"/>
          <w:szCs w:val="28"/>
        </w:rPr>
      </w:pPr>
      <w:r>
        <w:rPr>
          <w:b/>
          <w:bCs/>
          <w:sz w:val="28"/>
          <w:szCs w:val="28"/>
        </w:rPr>
        <w:t>I</w:t>
      </w:r>
      <w:r>
        <w:rPr>
          <w:b/>
          <w:bCs/>
          <w:sz w:val="28"/>
          <w:szCs w:val="28"/>
          <w:lang w:val="en-US"/>
        </w:rPr>
        <w:t>II</w:t>
      </w:r>
      <w:r>
        <w:rPr>
          <w:b/>
          <w:bCs/>
          <w:sz w:val="28"/>
          <w:szCs w:val="28"/>
        </w:rPr>
        <w:t>. Мероприятия по содействию развитию конкуренции</w:t>
      </w:r>
    </w:p>
    <w:tbl>
      <w:tblPr>
        <w:tblW w:w="152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4"/>
        <w:gridCol w:w="2407"/>
        <w:gridCol w:w="2406"/>
        <w:gridCol w:w="2761"/>
        <w:gridCol w:w="2406"/>
        <w:gridCol w:w="2406"/>
        <w:gridCol w:w="2405"/>
      </w:tblGrid>
      <w:tr>
        <w:trPr>
          <w:tblHeader w:val="true"/>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42" w:right="-108" w:hanging="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24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b/>
                <w:b/>
                <w:sz w:val="24"/>
                <w:szCs w:val="24"/>
              </w:rPr>
            </w:pPr>
            <w:r>
              <w:rPr>
                <w:rFonts w:cs="Times New Roman" w:ascii="Times New Roman" w:hAnsi="Times New Roman"/>
                <w:b/>
                <w:sz w:val="24"/>
                <w:szCs w:val="24"/>
              </w:rPr>
              <w:t>Наименование мероприятия</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b/>
                <w:b/>
                <w:sz w:val="24"/>
                <w:szCs w:val="24"/>
              </w:rPr>
            </w:pPr>
            <w:r>
              <w:rPr>
                <w:rFonts w:cs="Times New Roman" w:ascii="Times New Roman" w:hAnsi="Times New Roman"/>
                <w:b/>
                <w:sz w:val="24"/>
                <w:szCs w:val="24"/>
              </w:rPr>
              <w:t>Решаемая проблема</w:t>
            </w:r>
          </w:p>
        </w:tc>
        <w:tc>
          <w:tcPr>
            <w:tcW w:w="2761"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b/>
                <w:b/>
                <w:sz w:val="24"/>
                <w:szCs w:val="24"/>
              </w:rPr>
            </w:pPr>
            <w:r>
              <w:rPr>
                <w:rFonts w:cs="Times New Roman" w:ascii="Times New Roman" w:hAnsi="Times New Roman"/>
                <w:b/>
                <w:sz w:val="24"/>
                <w:szCs w:val="24"/>
              </w:rPr>
              <w:t xml:space="preserve">Вид </w:t>
            </w:r>
          </w:p>
          <w:p>
            <w:pPr>
              <w:pStyle w:val="ConsPlusNormal1"/>
              <w:widowControl w:val="false"/>
              <w:jc w:val="center"/>
              <w:rPr>
                <w:rFonts w:ascii="Times New Roman" w:hAnsi="Times New Roman" w:cs="Times New Roman"/>
                <w:b/>
                <w:b/>
                <w:sz w:val="24"/>
                <w:szCs w:val="24"/>
              </w:rPr>
            </w:pPr>
            <w:r>
              <w:rPr>
                <w:rFonts w:cs="Times New Roman" w:ascii="Times New Roman" w:hAnsi="Times New Roman"/>
                <w:b/>
                <w:sz w:val="24"/>
                <w:szCs w:val="24"/>
              </w:rPr>
              <w:t>документа</w:t>
            </w:r>
          </w:p>
        </w:tc>
        <w:tc>
          <w:tcPr>
            <w:tcW w:w="2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1"/>
              <w:widowControl w:val="false"/>
              <w:jc w:val="center"/>
              <w:rPr>
                <w:rFonts w:ascii="Times New Roman" w:hAnsi="Times New Roman" w:cs="Times New Roman"/>
                <w:b/>
                <w:b/>
                <w:sz w:val="24"/>
                <w:szCs w:val="24"/>
              </w:rPr>
            </w:pPr>
            <w:r>
              <w:rPr>
                <w:rFonts w:cs="Times New Roman" w:ascii="Times New Roman" w:hAnsi="Times New Roman"/>
                <w:b/>
                <w:sz w:val="24"/>
                <w:szCs w:val="24"/>
              </w:rPr>
              <w:t xml:space="preserve">Сроки </w:t>
            </w:r>
          </w:p>
          <w:p>
            <w:pPr>
              <w:pStyle w:val="ConsPlusNormal1"/>
              <w:widowControl w:val="false"/>
              <w:jc w:val="center"/>
              <w:rPr>
                <w:rFonts w:ascii="Times New Roman" w:hAnsi="Times New Roman" w:cs="Times New Roman"/>
                <w:b/>
                <w:b/>
                <w:sz w:val="24"/>
                <w:szCs w:val="24"/>
              </w:rPr>
            </w:pPr>
            <w:r>
              <w:rPr>
                <w:rFonts w:cs="Times New Roman" w:ascii="Times New Roman" w:hAnsi="Times New Roman"/>
                <w:b/>
                <w:sz w:val="24"/>
                <w:szCs w:val="24"/>
              </w:rPr>
              <w:t>выполнения</w:t>
            </w:r>
          </w:p>
        </w:tc>
        <w:tc>
          <w:tcPr>
            <w:tcW w:w="2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b/>
                <w:b/>
                <w:bCs/>
                <w:sz w:val="24"/>
                <w:szCs w:val="24"/>
              </w:rPr>
            </w:pPr>
            <w:r>
              <w:rPr>
                <w:rFonts w:ascii="Times New Roman" w:hAnsi="Times New Roman"/>
                <w:b/>
                <w:bCs/>
                <w:sz w:val="24"/>
                <w:szCs w:val="24"/>
              </w:rPr>
              <w:t>Ожидаемые результаты</w:t>
            </w:r>
          </w:p>
        </w:tc>
        <w:tc>
          <w:tcPr>
            <w:tcW w:w="24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hanging="11"/>
              <w:jc w:val="center"/>
              <w:rPr>
                <w:rFonts w:ascii="Times New Roman" w:hAnsi="Times New Roman"/>
                <w:b/>
                <w:b/>
                <w:bCs/>
                <w:sz w:val="24"/>
                <w:szCs w:val="24"/>
              </w:rPr>
            </w:pPr>
            <w:r>
              <w:rPr>
                <w:rFonts w:ascii="Times New Roman" w:hAnsi="Times New Roman"/>
                <w:b/>
                <w:bCs/>
                <w:sz w:val="24"/>
                <w:szCs w:val="24"/>
              </w:rPr>
              <w:t>Исполнители</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ascii="Times New Roman" w:hAnsi="Times New Roman"/>
                <w:b/>
                <w:bCs/>
                <w:sz w:val="24"/>
                <w:szCs w:val="24"/>
              </w:rPr>
              <w:t>1. Рынок услуг детского отдыха и оздоровления</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Финансовое обеспечение оздоровительной кампании детей в негосударственных (немуниципальных) организациях отдыха и оздоровления детей </w:t>
            </w:r>
          </w:p>
        </w:tc>
        <w:tc>
          <w:tcPr>
            <w:tcW w:w="240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sz w:val="24"/>
                <w:szCs w:val="24"/>
              </w:rPr>
            </w:pPr>
            <w:r>
              <w:rPr>
                <w:rFonts w:ascii="Times New Roman" w:hAnsi="Times New Roman"/>
                <w:sz w:val="24"/>
                <w:szCs w:val="24"/>
              </w:rPr>
              <w:t>Доминирование организаций, находящихся в областной и муниципальной собственности на рынке отдыха и оздоровления детей</w:t>
            </w:r>
          </w:p>
        </w:tc>
        <w:tc>
          <w:tcPr>
            <w:tcW w:w="276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 xml:space="preserve">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подпрограмма 3 «Оздоровление и отдых детей» (в ред. постановления Администрации Курской области от 06.09.2019 № 861-па); постановление Администрации города Курска от 07.11.2018 </w:t>
              <w:br/>
              <w:t>№ 2559 «Об утверждении муниципальной программы «Совершенствование работы с молодежью, системы отдыха и оздоровления детей, развитие физической культуры и спорта в городе Курске в 2019-2024 годах»</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sz w:val="24"/>
                <w:szCs w:val="24"/>
              </w:rPr>
            </w:pPr>
            <w:r>
              <w:rPr>
                <w:rFonts w:ascii="Times New Roman" w:hAnsi="Times New Roman"/>
                <w:color w:val="000000"/>
                <w:sz w:val="24"/>
                <w:szCs w:val="24"/>
              </w:rPr>
              <w:t>2019 –</w:t>
            </w:r>
          </w:p>
          <w:p>
            <w:pPr>
              <w:pStyle w:val="NoSpacing"/>
              <w:widowControl w:val="false"/>
              <w:jc w:val="center"/>
              <w:rPr>
                <w:rFonts w:ascii="Times New Roman" w:hAnsi="Times New Roman"/>
                <w:color w:val="000000"/>
                <w:sz w:val="24"/>
                <w:szCs w:val="24"/>
              </w:rPr>
            </w:pPr>
            <w:r>
              <w:rPr>
                <w:rFonts w:ascii="Times New Roman" w:hAnsi="Times New Roman"/>
                <w:color w:val="000000"/>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sz w:val="24"/>
                <w:szCs w:val="24"/>
              </w:rPr>
            </w:pPr>
            <w:r>
              <w:rPr>
                <w:rFonts w:ascii="Times New Roman" w:hAnsi="Times New Roman"/>
                <w:color w:val="000000"/>
                <w:sz w:val="24"/>
                <w:szCs w:val="24"/>
              </w:rPr>
              <w:t>Увеличение количества негосударственных (немуниципальных) организаций оздоровления и отдыха детей.</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hanging="11"/>
              <w:jc w:val="center"/>
              <w:rPr>
                <w:rFonts w:ascii="Times New Roman" w:hAnsi="Times New Roman"/>
                <w:sz w:val="24"/>
                <w:szCs w:val="24"/>
              </w:rPr>
            </w:pPr>
            <w:r>
              <w:rPr>
                <w:rFonts w:ascii="Times New Roman" w:hAnsi="Times New Roman"/>
                <w:sz w:val="24"/>
                <w:szCs w:val="24"/>
              </w:rPr>
              <w:t>Управление молодежной политики, физической культуры и спорта города Курска;</w:t>
            </w:r>
          </w:p>
          <w:p>
            <w:pPr>
              <w:pStyle w:val="NoSpacing"/>
              <w:widowControl w:val="false"/>
              <w:ind w:hanging="11"/>
              <w:jc w:val="center"/>
              <w:rPr>
                <w:rFonts w:ascii="Times New Roman" w:hAnsi="Times New Roman"/>
                <w:color w:val="000000"/>
                <w:sz w:val="24"/>
                <w:szCs w:val="24"/>
              </w:rPr>
            </w:pPr>
            <w:r>
              <w:rPr>
                <w:rFonts w:ascii="Times New Roman" w:hAnsi="Times New Roman"/>
                <w:sz w:val="24"/>
                <w:szCs w:val="24"/>
              </w:rPr>
              <w:t>комитет образования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2. Рынок услуг общего образования</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Оказание организационно-методической и информационно-консультационной помощи частным общеобразовательным организациям</w:t>
            </w:r>
          </w:p>
        </w:tc>
        <w:tc>
          <w:tcPr>
            <w:tcW w:w="240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Увеличение доли организаций частной формы собственности на рынке услуг общего образования</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Постановление Администрации города Курска от 15.10.2018               № 2384 «Об утверждении муниципальной программы «Развитие образования в городе Курске на 2019-2024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Развитие сети частных общеобразовательных организаций, реализующих программы общего образования. Повышение уровня информированности организаций и населения</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rFonts w:ascii="Times New Roman" w:hAnsi="Times New Roman"/>
                <w:sz w:val="28"/>
                <w:szCs w:val="28"/>
              </w:rPr>
            </w:pPr>
            <w:r>
              <w:rPr>
                <w:rFonts w:ascii="Times New Roman" w:hAnsi="Times New Roman"/>
                <w:sz w:val="24"/>
                <w:szCs w:val="24"/>
              </w:rPr>
              <w:t>Комитет образования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Организация участия частных общеобразовательных организаций в независимой оценке качества предоставляемых услуг</w:t>
            </w:r>
          </w:p>
        </w:tc>
        <w:tc>
          <w:tcPr>
            <w:tcW w:w="240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Решение Курского городского Собрания от 08.04.2014 №75-5-РС «Об утверждении положения о комитете образования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right="-109" w:hanging="0"/>
              <w:jc w:val="center"/>
              <w:rPr>
                <w:rFonts w:ascii="Times New Roman" w:hAnsi="Times New Roman" w:cs="Times New Roman"/>
                <w:sz w:val="24"/>
                <w:szCs w:val="24"/>
              </w:rPr>
            </w:pPr>
            <w:r>
              <w:rPr>
                <w:rFonts w:cs="Times New Roman" w:ascii="Times New Roman" w:hAnsi="Times New Roman"/>
                <w:sz w:val="24"/>
                <w:szCs w:val="24"/>
              </w:rPr>
              <w:t>Повышение уровня информированности организаций и населения. Повышение качества услуг, предоставляемых частными общеобразовательны-ми организациям</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rFonts w:ascii="Times New Roman" w:hAnsi="Times New Roman"/>
                <w:sz w:val="28"/>
                <w:szCs w:val="28"/>
              </w:rPr>
            </w:pPr>
            <w:r>
              <w:rPr>
                <w:rFonts w:ascii="Times New Roman" w:hAnsi="Times New Roman"/>
                <w:sz w:val="24"/>
                <w:szCs w:val="24"/>
              </w:rPr>
              <w:t>Комитет образования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2.3.</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Размещение в средствах массовой информации, в информационно-телекоммуникационной сети «Интернет» информации о деятельности частных общеобразовательных организаций</w:t>
            </w:r>
          </w:p>
        </w:tc>
        <w:tc>
          <w:tcPr>
            <w:tcW w:w="240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Перечень частных общеобразовательных организаций, осуществляющих деятельность на территории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уровня информированности организаций и населения. Обеспечение активного продвижения                                       и информационной поддержки частных общеобразовательных организаций</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sz w:val="28"/>
                <w:szCs w:val="28"/>
              </w:rPr>
            </w:pPr>
            <w:r>
              <w:rPr>
                <w:rFonts w:ascii="Times New Roman" w:hAnsi="Times New Roman"/>
                <w:sz w:val="24"/>
                <w:szCs w:val="24"/>
              </w:rPr>
              <w:t>Комитет образования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3. Рынок теплоснабжения (производство тепловой энергии)</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организационного уровня частных организаций, предоставляющих услуги на рынке теплоснабжения</w:t>
            </w:r>
          </w:p>
        </w:tc>
        <w:tc>
          <w:tcPr>
            <w:tcW w:w="276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качества услуг, предоставляемых частными организациями, предоставляющими услуги в сфере теплоснабжения</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Комитет жилищно-коммунального хозяйства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3.2.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Наличие на сайте Администрации города Курска</w:t>
            </w:r>
            <w:r>
              <w:rPr/>
              <w:t xml:space="preserve"> </w:t>
            </w:r>
            <w:r>
              <w:rPr>
                <w:rFonts w:cs="Times New Roman" w:ascii="Times New Roman" w:hAnsi="Times New Roman"/>
                <w:sz w:val="24"/>
                <w:szCs w:val="24"/>
              </w:rPr>
              <w:t>в информационно-телекоммуникационной сети «Интернет» полного перечня ресурсоснабжающих организаций, осуществляющих на территории города Курска подключение (технологическое присоединение), с ссылками на сайты данных организаций с информацией о доступной мощности на источнике      тепло-, водоснабжения</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Сокращение времени на получение заявителем необходимой информации по подключению (технологическому присоединению) к системам теплоснабжения</w:t>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Сокращение времени заявителей на получение необходимой информации               по подключению (технологическому присоединению) к системам теплоснабжения,                                   к централизованной системе холодного водоснабжения                  и (или) водоотведения,                           к централизованной системе горячего водоснабжения</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Комитет жилищно-коммунального хозяйства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4. Рынок выполнения работ по благоустройству городской среды</w:t>
            </w:r>
          </w:p>
        </w:tc>
      </w:tr>
      <w:tr>
        <w:trPr>
          <w:trHeight w:val="1175" w:hRule="atLeast"/>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Привлечение общественного мнения к отбору территорий, подлежащих благоустройству </w:t>
            </w:r>
          </w:p>
        </w:tc>
        <w:tc>
          <w:tcPr>
            <w:tcW w:w="276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Обеспечение определения общественных территорий, подлежащих включению в первоочередном порядке в муниципальную программу по формированию современной городской среды в муниципальном образовании «Город Курск»</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sz w:val="24"/>
                <w:szCs w:val="20"/>
                <w:shd w:fill="FFFFFF" w:val="clear"/>
              </w:rPr>
            </w:pPr>
            <w:r>
              <w:rPr>
                <w:rFonts w:ascii="Times New Roman" w:hAnsi="Times New Roman"/>
                <w:sz w:val="24"/>
                <w:szCs w:val="24"/>
              </w:rPr>
              <w:t>Комитет городского хозяйства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4.2.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Размещение в открытом доступе информации о планируемых к благоустройству дворовых и общественных территориях</w:t>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jc w:val="center"/>
              <w:rPr>
                <w:rFonts w:ascii="Times New Roman" w:hAnsi="Times New Roman" w:cs="Times New Roman"/>
                <w:sz w:val="24"/>
                <w:szCs w:val="24"/>
              </w:rPr>
            </w:pPr>
            <w:r>
              <w:rPr>
                <w:rFonts w:cs="Times New Roman" w:ascii="Times New Roman" w:hAnsi="Times New Roman"/>
                <w:sz w:val="24"/>
                <w:szCs w:val="24"/>
              </w:rPr>
              <w:t>Оповещение населения о планируемых объемах работ</w:t>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
              <w:jc w:val="center"/>
              <w:rPr>
                <w:rFonts w:ascii="Times New Roman" w:hAnsi="Times New Roman"/>
                <w:sz w:val="24"/>
                <w:szCs w:val="24"/>
              </w:rPr>
            </w:pPr>
            <w:r>
              <w:rPr>
                <w:rFonts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34"/>
              <w:jc w:val="center"/>
              <w:rPr>
                <w:rFonts w:ascii="Times New Roman" w:hAnsi="Times New Roman"/>
                <w:sz w:val="24"/>
                <w:szCs w:val="24"/>
              </w:rPr>
            </w:pPr>
            <w:r>
              <w:rPr>
                <w:rFonts w:ascii="Times New Roman" w:hAnsi="Times New Roman"/>
                <w:sz w:val="24"/>
                <w:szCs w:val="24"/>
              </w:rPr>
              <w:t>2019 –</w:t>
            </w:r>
          </w:p>
          <w:p>
            <w:pPr>
              <w:pStyle w:val="Normal"/>
              <w:widowControl w:val="false"/>
              <w:spacing w:lineRule="auto" w:line="240" w:before="0" w:after="0"/>
              <w:ind w:firstLine="34"/>
              <w:jc w:val="center"/>
              <w:rPr>
                <w:rFonts w:ascii="Times New Roman" w:hAnsi="Times New Roman"/>
                <w:color w:val="000000"/>
                <w:sz w:val="24"/>
                <w:szCs w:val="24"/>
              </w:rPr>
            </w:pPr>
            <w:r>
              <w:rPr>
                <w:rFonts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Обеспечение широкого освещения планируемых объемов и расположении объектов благоустройства, проведение публичных слушаний по выбору объектов</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11"/>
              <w:jc w:val="center"/>
              <w:rPr>
                <w:rFonts w:ascii="Times New Roman" w:hAnsi="Times New Roman"/>
                <w:sz w:val="24"/>
                <w:szCs w:val="24"/>
              </w:rPr>
            </w:pPr>
            <w:r>
              <w:rPr>
                <w:rFonts w:ascii="Times New Roman" w:hAnsi="Times New Roman"/>
                <w:sz w:val="24"/>
                <w:szCs w:val="24"/>
              </w:rPr>
              <w:t>Комитет городского хозяйства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5. Рынок выполнения работ по содержанию и текущему ремонту общего имущества </w:t>
            </w:r>
          </w:p>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собственников помещений в многоквартирном доме</w:t>
            </w:r>
          </w:p>
        </w:tc>
      </w:tr>
      <w:tr>
        <w:trPr>
          <w:trHeight w:val="1847" w:hRule="atLeast"/>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240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Недостаточная прозрачность при выборе собственниками жилья управляющих организаций, недостаточный уровень профессиональных навыков сотрудников, занятых в сфере управления жилым многоквартирным фондом, развитие конкуренции на данном рынке</w:t>
            </w:r>
          </w:p>
        </w:tc>
        <w:tc>
          <w:tcPr>
            <w:tcW w:w="276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09" w:right="-113" w:hanging="0"/>
              <w:jc w:val="center"/>
              <w:rPr>
                <w:rFonts w:ascii="Times New Roman" w:hAnsi="Times New Roman" w:cs="Times New Roman"/>
                <w:sz w:val="24"/>
                <w:szCs w:val="24"/>
              </w:rPr>
            </w:pPr>
            <w:r>
              <w:rPr>
                <w:rFonts w:cs="Times New Roman" w:ascii="Times New Roman" w:hAnsi="Times New Roman"/>
                <w:sz w:val="24"/>
                <w:szCs w:val="24"/>
              </w:rPr>
              <w:t>Привлечение в сферу жилищного хозяйства города субъектов предпринимательства</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ascii="Times New Roman" w:hAnsi="Times New Roman"/>
                <w:sz w:val="24"/>
                <w:szCs w:val="24"/>
              </w:rPr>
              <w:t>Комитет жилищно-коммунального хозяйства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Проведение открытых конкурсов по отбору управляющих организаций для управления многоквартирными домами</w:t>
            </w:r>
          </w:p>
        </w:tc>
        <w:tc>
          <w:tcPr>
            <w:tcW w:w="240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13" w:right="-109" w:hanging="0"/>
              <w:jc w:val="center"/>
              <w:rPr>
                <w:rFonts w:ascii="Times New Roman" w:hAnsi="Times New Roman" w:cs="Times New Roman"/>
                <w:sz w:val="24"/>
                <w:szCs w:val="24"/>
              </w:rPr>
            </w:pPr>
            <w:r>
              <w:rPr>
                <w:rFonts w:cs="Times New Roman" w:ascii="Times New Roman" w:hAnsi="Times New Roman"/>
                <w:sz w:val="24"/>
                <w:szCs w:val="24"/>
              </w:rPr>
              <w:t>Обеспечение привлечения на рынок 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Комитет жилищно-коммунального хозяйства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5.3.</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240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качества услуг, оказываемых участниками рынка населению</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Комитет жилищно-коммунального хозяйства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6. Рынок ритуальных услуг</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bCs/>
                <w:sz w:val="24"/>
                <w:szCs w:val="24"/>
              </w:rPr>
            </w:pPr>
            <w:r>
              <w:rPr>
                <w:rFonts w:ascii="Times New Roman" w:hAnsi="Times New Roman"/>
                <w:bCs/>
                <w:sz w:val="24"/>
                <w:szCs w:val="24"/>
              </w:rPr>
              <w:t>Мониторинг доли организаций, осуществляющих деятельность на рынке ритуальных услуг</w:t>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Актуализация перечня организаций, оказывающих ритуальные услуги в городе Курске. Обеспечение доступа потребителей и организаций к указанной информации</w:t>
            </w:r>
          </w:p>
        </w:tc>
        <w:tc>
          <w:tcPr>
            <w:tcW w:w="2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Перечень организаций, оказывающих ритуальные услуги в городе Курске </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2020 – </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9" w:firstLine="201"/>
              <w:jc w:val="center"/>
              <w:rPr>
                <w:rFonts w:ascii="Times New Roman" w:hAnsi="Times New Roman"/>
                <w:sz w:val="24"/>
                <w:szCs w:val="24"/>
              </w:rPr>
            </w:pPr>
            <w:r>
              <w:rPr>
                <w:rFonts w:cs="Times New Roman" w:ascii="Times New Roman" w:hAnsi="Times New Roman"/>
                <w:sz w:val="24"/>
                <w:szCs w:val="24"/>
              </w:rPr>
              <w:t>Повышение информированности субъектов предпринимательской деятельности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11"/>
              <w:jc w:val="center"/>
              <w:rPr>
                <w:rFonts w:ascii="Times New Roman" w:hAnsi="Times New Roman"/>
                <w:sz w:val="24"/>
                <w:szCs w:val="24"/>
              </w:rPr>
            </w:pPr>
            <w:r>
              <w:rPr>
                <w:rFonts w:ascii="Times New Roman" w:hAnsi="Times New Roman"/>
                <w:sz w:val="24"/>
                <w:szCs w:val="24"/>
              </w:rPr>
              <w:t>Комитет городского хозяйства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6.2.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bCs/>
                <w:sz w:val="24"/>
                <w:szCs w:val="24"/>
              </w:rPr>
            </w:pPr>
            <w:r>
              <w:rPr>
                <w:rFonts w:ascii="Times New Roman" w:hAnsi="Times New Roman"/>
                <w:bCs/>
                <w:sz w:val="24"/>
                <w:szCs w:val="24"/>
              </w:rPr>
              <w:t>Оказание консультационной и методической поддержки хозяйствующим субъектам, открывающим объекты по рынку ритуальных услуг</w:t>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Повышение правовой грамотности действующих хозяйствующих субъектов и предпринимателей, планирующих организовать бизнес в сфере ритуальных услуг</w:t>
            </w:r>
          </w:p>
        </w:tc>
        <w:tc>
          <w:tcPr>
            <w:tcW w:w="2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2019 –</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201"/>
              <w:jc w:val="center"/>
              <w:rPr>
                <w:rFonts w:ascii="Times New Roman" w:hAnsi="Times New Roman"/>
                <w:sz w:val="24"/>
                <w:szCs w:val="24"/>
              </w:rPr>
            </w:pPr>
            <w:r>
              <w:rPr>
                <w:rFonts w:ascii="Times New Roman" w:hAnsi="Times New Roman"/>
                <w:sz w:val="24"/>
                <w:szCs w:val="24"/>
              </w:rPr>
              <w:t>Увеличение числа хозяйствующих субъектов частной формы собственности на рынке ритуальных услуг</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11"/>
              <w:jc w:val="center"/>
              <w:rPr>
                <w:rFonts w:ascii="Times New Roman" w:hAnsi="Times New Roman"/>
                <w:sz w:val="24"/>
                <w:szCs w:val="24"/>
              </w:rPr>
            </w:pPr>
            <w:r>
              <w:rPr>
                <w:rFonts w:ascii="Times New Roman" w:hAnsi="Times New Roman"/>
                <w:sz w:val="24"/>
                <w:szCs w:val="24"/>
              </w:rPr>
              <w:t>Комитет городского хозяйства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7.</w:t>
            </w:r>
            <w:r>
              <w:rPr>
                <w:b/>
              </w:rPr>
              <w:t xml:space="preserve"> </w:t>
            </w:r>
            <w:r>
              <w:rPr>
                <w:rFonts w:eastAsia="Times New Roman" w:ascii="Times New Roman" w:hAnsi="Times New Roman"/>
                <w:b/>
                <w:sz w:val="24"/>
                <w:szCs w:val="24"/>
                <w:lang w:eastAsia="ru-RU"/>
              </w:rPr>
              <w:t>Рынок купли-продажи электрической энергии (мощности) на розничном рынке электрической энергии (мощности)</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7.1.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Размещение на официальном сайте Администрацией города Курска информации об уровне тарифов на электрическую энергию (мощность)</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ind w:left="-104" w:right="-103" w:hanging="0"/>
              <w:jc w:val="center"/>
              <w:rPr>
                <w:rFonts w:ascii="Times New Roman" w:hAnsi="Times New Roman" w:cs="Times New Roman"/>
                <w:sz w:val="24"/>
                <w:szCs w:val="24"/>
              </w:rPr>
            </w:pPr>
            <w:r>
              <w:rPr>
                <w:rFonts w:cs="Times New Roman" w:ascii="Times New Roman" w:hAnsi="Times New Roman"/>
                <w:sz w:val="24"/>
                <w:szCs w:val="24"/>
              </w:rPr>
              <w:t>Недостаточная информированность населения об уровне тарифов на электрическую энергию (мощность)</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Обеспечение информацией потребителей товаров и услуг субъектов естественных монополий</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sz w:val="24"/>
                <w:szCs w:val="24"/>
              </w:rPr>
            </w:pPr>
            <w:r>
              <w:rPr>
                <w:rFonts w:ascii="Times New Roman" w:hAnsi="Times New Roman"/>
                <w:sz w:val="24"/>
                <w:szCs w:val="24"/>
              </w:rPr>
              <w:t>Комитет жилищно-коммунального хозяйства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8.</w:t>
            </w:r>
            <w:r>
              <w:rPr>
                <w:b/>
              </w:rPr>
              <w:t xml:space="preserve"> </w:t>
            </w:r>
            <w:r>
              <w:rPr>
                <w:rFonts w:eastAsia="Times New Roman" w:ascii="Times New Roman" w:hAnsi="Times New Roman"/>
                <w:b/>
                <w:sz w:val="24"/>
                <w:szCs w:val="24"/>
                <w:lang w:eastAsia="ru-RU"/>
              </w:rPr>
              <w:t>Рынок нефтепродуктов</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8.1.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Содействие развитию конкурентной среды на рынке нефтепродуктов</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Формирование комфортной конкурентной среды на рынке нефтепродуктов</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качества услуг, предоставляемых частными организациями, на рынке нефтепродуктов</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rPr>
              <w:t>Комитет экономического развития Администрации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sz w:val="24"/>
                <w:szCs w:val="24"/>
              </w:rPr>
            </w:pPr>
            <w:r>
              <w:rPr>
                <w:rFonts w:ascii="Times New Roman" w:hAnsi="Times New Roman"/>
                <w:b/>
                <w:sz w:val="24"/>
                <w:szCs w:val="24"/>
              </w:rPr>
              <w:t xml:space="preserve">9. Рынок оказания услуг по перевозке пассажиров автомобильным транспортом </w:t>
            </w:r>
          </w:p>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b/>
                <w:sz w:val="24"/>
                <w:szCs w:val="24"/>
              </w:rPr>
              <w:t>по муниципальным маршрутам регулярных перевозок</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9.1.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40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Cs/>
                <w:sz w:val="24"/>
                <w:szCs w:val="24"/>
              </w:rPr>
            </w:pPr>
            <w:r>
              <w:rPr>
                <w:rFonts w:ascii="Times New Roman" w:hAnsi="Times New Roman"/>
                <w:sz w:val="24"/>
                <w:szCs w:val="24"/>
              </w:rPr>
              <w:t xml:space="preserve">Развитие конкурентной среды на рынке оказания услуг по перевозке </w:t>
            </w:r>
            <w:r>
              <w:rPr>
                <w:rFonts w:ascii="Times New Roman" w:hAnsi="Times New Roman"/>
                <w:bCs/>
                <w:sz w:val="24"/>
                <w:szCs w:val="24"/>
              </w:rPr>
              <w:t xml:space="preserve">пассажиров автомобильным транспортом </w:t>
            </w:r>
          </w:p>
          <w:p>
            <w:pPr>
              <w:pStyle w:val="ConsPlusNormal1"/>
              <w:widowControl w:val="false"/>
              <w:jc w:val="center"/>
              <w:rPr>
                <w:rFonts w:ascii="Times New Roman" w:hAnsi="Times New Roman" w:cs="Times New Roman"/>
                <w:bCs/>
                <w:sz w:val="24"/>
                <w:szCs w:val="24"/>
              </w:rPr>
            </w:pPr>
            <w:r>
              <w:rPr>
                <w:rFonts w:cs="Times New Roman" w:ascii="Times New Roman" w:hAnsi="Times New Roman"/>
                <w:bCs/>
                <w:sz w:val="24"/>
                <w:szCs w:val="24"/>
              </w:rPr>
              <w:t>по муниципальным маршрутам регулярных перевозок.</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Повышение качества услуг на данном рынке </w:t>
            </w:r>
          </w:p>
        </w:tc>
        <w:tc>
          <w:tcPr>
            <w:tcW w:w="276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Постановление Администрации города Курска от 23.11.2015 </w:t>
              <w:br/>
              <w:t>№3537 «</w:t>
            </w:r>
            <w:r>
              <w:rPr>
                <w:rFonts w:cs="Times New Roman" w:ascii="Times New Roman" w:hAnsi="Times New Roman"/>
                <w:sz w:val="24"/>
                <w:szCs w:val="24"/>
                <w:shd w:fill="FFFFFF" w:val="clear"/>
              </w:rPr>
              <w:t>Об утверждении муниципальной программы «Развитие транспортной системы, обеспечение перевозки пассажиров в городе Курске и безопасности дорожного движения в 2016-2024 годах»</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Департамент пассажирского транспорта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9.2.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Разработка, утверждение и размещение на официальном сайте Администрации города Курска в информационно-телекоммуникационной сети «Интернет» нормативных правовых актов, регулирующих сферу организации перевозок по муниципальным маршрутам регулярных перевозок</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ind w:left="-104" w:right="-103" w:hanging="0"/>
              <w:jc w:val="center"/>
              <w:rPr>
                <w:rFonts w:ascii="Times New Roman" w:hAnsi="Times New Roman" w:cs="Times New Roman"/>
                <w:sz w:val="24"/>
                <w:szCs w:val="24"/>
              </w:rPr>
            </w:pPr>
            <w:r>
              <w:rPr>
                <w:rFonts w:cs="Times New Roman" w:ascii="Times New Roman" w:hAnsi="Times New Roman"/>
                <w:sz w:val="24"/>
                <w:szCs w:val="24"/>
              </w:rPr>
              <w:t>Недостаточная информированность хозяйствующих субъектов о нормативных правовых актах, регулирующих сферу организации перевозок по муниципальным маршрутам регулярных перевозок</w:t>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13" w:right="-109" w:hanging="0"/>
              <w:jc w:val="center"/>
              <w:rPr>
                <w:rFonts w:ascii="Times New Roman" w:hAnsi="Times New Roman" w:cs="Times New Roman"/>
                <w:sz w:val="24"/>
                <w:szCs w:val="24"/>
              </w:rPr>
            </w:pPr>
            <w:r>
              <w:rPr>
                <w:rFonts w:cs="Times New Roman" w:ascii="Times New Roman" w:hAnsi="Times New Roman"/>
                <w:sz w:val="24"/>
                <w:szCs w:val="24"/>
              </w:rPr>
              <w:t>Повышение уровня 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Департамент пассажирского транспорта города Курска, управление делами Администрации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9.3.</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Размещение на официальном сайте Администрации города Курска</w:t>
            </w:r>
            <w:r>
              <w:rPr/>
              <w:t xml:space="preserve"> </w:t>
            </w:r>
            <w:r>
              <w:rPr>
                <w:rFonts w:cs="Times New Roman" w:ascii="Times New Roman" w:hAnsi="Times New Roman"/>
                <w:sz w:val="24"/>
                <w:szCs w:val="24"/>
              </w:rPr>
              <w:t>в информационно-телекоммуникационной сети «Интернет» реестров муниципальных маршрутов регулярных перевозок</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ind w:left="-104" w:right="-103" w:hanging="0"/>
              <w:jc w:val="center"/>
              <w:rPr>
                <w:rFonts w:ascii="Times New Roman" w:hAnsi="Times New Roman" w:cs="Times New Roman"/>
                <w:sz w:val="24"/>
                <w:szCs w:val="24"/>
              </w:rPr>
            </w:pPr>
            <w:r>
              <w:rPr>
                <w:rFonts w:cs="Times New Roman" w:ascii="Times New Roman" w:hAnsi="Times New Roman"/>
                <w:sz w:val="24"/>
                <w:szCs w:val="24"/>
              </w:rPr>
              <w:t>Недостаточная информированность хозяйствующих субъектов о действующих муниципальных маршрутах регулярных перевозок</w:t>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09" w:right="-113" w:hanging="0"/>
              <w:jc w:val="center"/>
              <w:rPr>
                <w:rFonts w:ascii="Times New Roman" w:hAnsi="Times New Roman" w:cs="Times New Roman"/>
                <w:sz w:val="24"/>
                <w:szCs w:val="24"/>
              </w:rPr>
            </w:pPr>
            <w:r>
              <w:rPr>
                <w:rFonts w:cs="Times New Roman" w:ascii="Times New Roman" w:hAnsi="Times New Roman"/>
                <w:sz w:val="24"/>
                <w:szCs w:val="24"/>
              </w:rPr>
              <w:t>Повышение уровня 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Департамент пассажирского транспорта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10. </w:t>
            </w:r>
            <w:r>
              <w:rPr>
                <w:rFonts w:ascii="Times New Roman" w:hAnsi="Times New Roman"/>
                <w:b/>
                <w:sz w:val="24"/>
                <w:szCs w:val="24"/>
              </w:rPr>
              <w:t>Рынок оказания услуг по ремонту автотранспортных средств</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10.1.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right="-22" w:hanging="0"/>
              <w:jc w:val="both"/>
              <w:rPr>
                <w:rFonts w:ascii="Times New Roman" w:hAnsi="Times New Roman" w:cs="Times New Roman"/>
                <w:sz w:val="24"/>
                <w:szCs w:val="24"/>
              </w:rPr>
            </w:pPr>
            <w:r>
              <w:rPr>
                <w:rFonts w:cs="Times New Roman" w:ascii="Times New Roman" w:hAnsi="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правовой грамотности действующих хозяйствующих субъектов и предпринимателей, планирующих организовать бизнес в сфере услуг по ремонту автотранспортных средств</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Постановление Администрации города Курска от 17.11.2020 </w:t>
              <w:br/>
              <w:t>№2112 «Об утверждении муниципальной программы «Развитие малого и среднего предпринимательства в городе Курске на 2021-2024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2020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09" w:right="-113" w:hanging="0"/>
              <w:jc w:val="center"/>
              <w:rPr>
                <w:rFonts w:ascii="Times New Roman" w:hAnsi="Times New Roman" w:cs="Times New Roman"/>
                <w:sz w:val="24"/>
                <w:szCs w:val="24"/>
              </w:rPr>
            </w:pPr>
            <w:r>
              <w:rPr>
                <w:rFonts w:cs="Times New Roman" w:ascii="Times New Roman" w:hAnsi="Times New Roman"/>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w:t>
            </w:r>
          </w:p>
          <w:p>
            <w:pPr>
              <w:pStyle w:val="ConsPlusNormal1"/>
              <w:widowControl w:val="false"/>
              <w:ind w:left="-109" w:right="-113" w:hanging="0"/>
              <w:jc w:val="center"/>
              <w:rPr>
                <w:rFonts w:ascii="Times New Roman" w:hAnsi="Times New Roman" w:cs="Times New Roman"/>
                <w:sz w:val="24"/>
                <w:szCs w:val="24"/>
              </w:rPr>
            </w:pPr>
            <w:r>
              <w:rPr>
                <w:rFonts w:cs="Times New Roman" w:ascii="Times New Roman" w:hAnsi="Times New Roman"/>
                <w:sz w:val="24"/>
                <w:szCs w:val="24"/>
              </w:rPr>
              <w:t>по содействию развитию конкуренции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ascii="Times New Roman" w:hAnsi="Times New Roman"/>
                <w:sz w:val="24"/>
                <w:szCs w:val="24"/>
              </w:rPr>
              <w:t>Комитет экономического развития Администрации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10.2.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b/>
                <w:b/>
                <w:bCs/>
                <w:sz w:val="24"/>
                <w:szCs w:val="24"/>
              </w:rPr>
            </w:pPr>
            <w:r>
              <w:rPr>
                <w:rFonts w:ascii="Times New Roman" w:hAnsi="Times New Roman"/>
                <w:sz w:val="24"/>
                <w:szCs w:val="24"/>
              </w:rPr>
              <w:t>Содействие проведению семинаров, совещаний, «круглых столов», направленных на выработку согласованных комплексных подходов к решению задач, связанных с развитием рынка ремонта автотранспортных средств</w:t>
            </w:r>
          </w:p>
        </w:tc>
        <w:tc>
          <w:tcPr>
            <w:tcW w:w="2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3" w:hanging="0"/>
              <w:jc w:val="center"/>
              <w:rPr>
                <w:rFonts w:ascii="Times New Roman" w:hAnsi="Times New Roman" w:cs="Times New Roman"/>
                <w:sz w:val="24"/>
                <w:szCs w:val="24"/>
              </w:rPr>
            </w:pPr>
            <w:r>
              <w:rPr>
                <w:rFonts w:cs="Times New Roman" w:ascii="Times New Roman" w:hAnsi="Times New Roman"/>
                <w:sz w:val="24"/>
                <w:szCs w:val="24"/>
              </w:rPr>
              <w:t>Информированность хозяйствующих субъектов малого и среднего предпринимательства (далее – МСП) о состоянии рынка ремонта автотранспортных средств</w:t>
            </w:r>
          </w:p>
        </w:tc>
        <w:tc>
          <w:tcPr>
            <w:tcW w:w="2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hanging="0"/>
              <w:jc w:val="center"/>
              <w:rPr>
                <w:rFonts w:ascii="Times New Roman" w:hAnsi="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hanging="0"/>
              <w:jc w:val="center"/>
              <w:rPr>
                <w:rFonts w:ascii="Times New Roman" w:hAnsi="Times New Roman"/>
                <w:sz w:val="24"/>
                <w:szCs w:val="24"/>
              </w:rPr>
            </w:pPr>
            <w:r>
              <w:rPr>
                <w:rFonts w:ascii="Times New Roman" w:hAnsi="Times New Roman"/>
                <w:sz w:val="24"/>
                <w:szCs w:val="24"/>
              </w:rPr>
              <w:t>2019 –</w:t>
            </w:r>
          </w:p>
          <w:p>
            <w:pPr>
              <w:pStyle w:val="Normal"/>
              <w:widowControl w:val="false"/>
              <w:spacing w:lineRule="auto" w:line="240" w:before="0" w:after="0"/>
              <w:ind w:left="-108" w:hanging="0"/>
              <w:jc w:val="center"/>
              <w:rPr>
                <w:rFonts w:ascii="Times New Roman" w:hAnsi="Times New Roman"/>
                <w:sz w:val="24"/>
                <w:szCs w:val="24"/>
              </w:rPr>
            </w:pPr>
            <w:r>
              <w:rPr>
                <w:rFonts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08" w:firstLine="201"/>
              <w:jc w:val="center"/>
              <w:rPr>
                <w:rFonts w:ascii="Times New Roman" w:hAnsi="Times New Roman"/>
                <w:sz w:val="24"/>
                <w:szCs w:val="24"/>
              </w:rPr>
            </w:pPr>
            <w:r>
              <w:rPr>
                <w:rFonts w:ascii="Times New Roman" w:hAnsi="Times New Roman"/>
                <w:sz w:val="24"/>
                <w:szCs w:val="24"/>
              </w:rPr>
              <w:t>Увеличение числа хозяйствующих субъектов частной формы собственности на рынке услуг по ремонту автотранспортных средств</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sz w:val="24"/>
                <w:szCs w:val="24"/>
              </w:rPr>
            </w:pPr>
            <w:r>
              <w:rPr>
                <w:rFonts w:ascii="Times New Roman" w:hAnsi="Times New Roman"/>
                <w:sz w:val="24"/>
                <w:szCs w:val="24"/>
              </w:rPr>
              <w:t>Комитет экономического развития Администрации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11. </w:t>
            </w:r>
            <w:r>
              <w:rPr>
                <w:rFonts w:ascii="Times New Roman" w:hAnsi="Times New Roman"/>
                <w:b/>
                <w:sz w:val="24"/>
                <w:szCs w:val="24"/>
              </w:rPr>
              <w:t xml:space="preserve">Рынок жилищного строительства </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11.1.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Реализация проектов в сфере жилищного строительства</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Недостаточные объемы нового жилищного строительства</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Распоряжение Администрации Курской области от 08.12.2020 </w:t>
              <w:br/>
              <w:t xml:space="preserve">№752-ра «О планируемых объектах ввода жилья на территории Курской области на период 2020-2030 годы», постановление Администрации города Курска от 15.10.2018 </w:t>
              <w:br/>
              <w:t>№2390 «Об утверждении муниципальной программы «Градостроительство и инвестиционная деятельность в городе Курске на 2019-2024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Развитие рынка жилья для населения города Курска</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eastAsia="Calibri" w:cs="Times New Roman" w:ascii="Times New Roman" w:hAnsi="Times New Roman"/>
                <w:sz w:val="24"/>
                <w:szCs w:val="24"/>
              </w:rPr>
              <w:t xml:space="preserve">Комитет архитектуры и градостроительства </w:t>
              <w:br/>
              <w:t>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11.2.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Реализация проектов по предоставлению муниципальных услуг в градостроительной сфере в электронном виде</w:t>
            </w:r>
          </w:p>
        </w:tc>
        <w:tc>
          <w:tcPr>
            <w:tcW w:w="240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Информирование хозяйствующих субъектов, осуществляющих деятельность на рынке жилищного строительства</w:t>
            </w:r>
          </w:p>
        </w:tc>
        <w:tc>
          <w:tcPr>
            <w:tcW w:w="276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Решение Курского городского Собрания от 29.05.2008 №30-4-РС «Об утверждении Положения о комитете архитектуры и градостроительства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Расширение рынка предоставления услуг в градостроительной сфере в электронном виде</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ascii="Times New Roman" w:hAnsi="Times New Roman"/>
                <w:sz w:val="24"/>
                <w:szCs w:val="24"/>
              </w:rPr>
              <w:t xml:space="preserve">Комитет архитектуры и градостроительства </w:t>
              <w:br/>
              <w:t>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11.3.</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5" w:right="79" w:firstLine="29"/>
              <w:jc w:val="both"/>
              <w:rPr>
                <w:rFonts w:ascii="Times New Roman" w:hAnsi="Times New Roman" w:cs="Times New Roman"/>
                <w:sz w:val="24"/>
                <w:szCs w:val="24"/>
                <w:lang w:eastAsia="ru-RU"/>
              </w:rPr>
            </w:pPr>
            <w:r>
              <w:rPr>
                <w:rFonts w:cs="Times New Roman" w:ascii="Times New Roman" w:hAnsi="Times New Roman"/>
                <w:sz w:val="24"/>
                <w:szCs w:val="24"/>
                <w:lang w:eastAsia="ru-RU"/>
              </w:rPr>
              <w:t>Обеспечение опубликования на официальном сайте Администрации города Курска</w:t>
            </w:r>
            <w:r>
              <w:rPr>
                <w:sz w:val="24"/>
                <w:szCs w:val="24"/>
              </w:rPr>
              <w:t xml:space="preserve"> </w:t>
            </w:r>
            <w:r>
              <w:rPr>
                <w:rFonts w:cs="Times New Roman" w:ascii="Times New Roman" w:hAnsi="Times New Roman"/>
                <w:sz w:val="24"/>
                <w:szCs w:val="24"/>
                <w:lang w:eastAsia="ru-RU"/>
              </w:rPr>
              <w:t>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(в части утвержденных проектов планировки и проектов межевания территорий)</w:t>
            </w:r>
          </w:p>
        </w:tc>
        <w:tc>
          <w:tcPr>
            <w:tcW w:w="240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left="5" w:hanging="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left="5" w:hanging="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5" w:hanging="0"/>
              <w:jc w:val="center"/>
              <w:rPr>
                <w:rFonts w:ascii="Times New Roman" w:hAnsi="Times New Roman" w:cs="Times New Roman"/>
                <w:sz w:val="24"/>
                <w:szCs w:val="24"/>
                <w:lang w:eastAsia="ru-RU"/>
              </w:rPr>
            </w:pPr>
            <w:r>
              <w:rPr>
                <w:rFonts w:cs="Times New Roman" w:ascii="Times New Roman" w:hAnsi="Times New Roman"/>
                <w:sz w:val="24"/>
                <w:szCs w:val="24"/>
                <w:lang w:eastAsia="ru-RU"/>
              </w:rPr>
              <w:t>2019 –</w:t>
            </w:r>
          </w:p>
          <w:p>
            <w:pPr>
              <w:pStyle w:val="ConsPlusNormal1"/>
              <w:widowControl w:val="false"/>
              <w:ind w:left="5" w:hanging="0"/>
              <w:jc w:val="center"/>
              <w:rPr>
                <w:rFonts w:ascii="Times New Roman" w:hAnsi="Times New Roman" w:cs="Times New Roman"/>
                <w:sz w:val="24"/>
                <w:szCs w:val="24"/>
                <w:lang w:eastAsia="ru-RU"/>
              </w:rPr>
            </w:pPr>
            <w:r>
              <w:rPr>
                <w:rFonts w:cs="Times New Roman" w:ascii="Times New Roman" w:hAnsi="Times New Roman"/>
                <w:sz w:val="24"/>
                <w:szCs w:val="24"/>
                <w:lang w:eastAsia="ru-RU"/>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lang w:eastAsia="ru-RU"/>
              </w:rPr>
            </w:pPr>
            <w:r>
              <w:rPr>
                <w:rFonts w:cs="Times New Roman" w:ascii="Times New Roman" w:hAnsi="Times New Roman"/>
                <w:sz w:val="24"/>
                <w:szCs w:val="24"/>
                <w:lang w:eastAsia="ru-RU"/>
              </w:rPr>
              <w:t>Информированность участников градостроительных отношений</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4"/>
                <w:szCs w:val="24"/>
              </w:rPr>
            </w:pPr>
            <w:r>
              <w:rPr>
                <w:rFonts w:ascii="Times New Roman" w:hAnsi="Times New Roman"/>
                <w:sz w:val="24"/>
                <w:szCs w:val="24"/>
              </w:rPr>
              <w:t>Комитет архитектуры и градостроительства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lang w:eastAsia="ru-RU"/>
              </w:rPr>
            </w:pPr>
            <w:r>
              <w:rPr>
                <w:rFonts w:eastAsia="Times New Roman" w:ascii="Times New Roman" w:hAnsi="Times New Roman"/>
                <w:b/>
                <w:lang w:eastAsia="ru-RU"/>
              </w:rPr>
              <w:t xml:space="preserve">12. </w:t>
            </w:r>
            <w:r>
              <w:rPr>
                <w:rFonts w:ascii="Times New Roman" w:hAnsi="Times New Roman"/>
                <w:b/>
              </w:rPr>
              <w:t>Рынок строительства объектов капитального строительства, за исключением жилищного и дорожного строительства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12.1.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Внедрение и реализация информационной системы обеспечения градостроительной деятельности</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Информирование хозяйствующих субъектов, осуществляющих деятельность на данном рынке </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Информационная система обеспечения градостроительной деятельности (ИСОГД)</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Обеспечение возможности получения информации             о развитии территории города Курска</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contextualSpacing/>
              <w:jc w:val="center"/>
              <w:rPr>
                <w:sz w:val="24"/>
                <w:szCs w:val="24"/>
              </w:rPr>
            </w:pPr>
            <w:r>
              <w:rPr>
                <w:rFonts w:ascii="Times New Roman" w:hAnsi="Times New Roman"/>
                <w:sz w:val="24"/>
                <w:szCs w:val="24"/>
              </w:rPr>
              <w:t xml:space="preserve">Комитет архитектуры и градостроительства </w:t>
              <w:br/>
              <w:t>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12.2.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right="79" w:hanging="0"/>
              <w:jc w:val="both"/>
              <w:rPr>
                <w:rFonts w:ascii="Times New Roman" w:hAnsi="Times New Roman" w:cs="Times New Roman"/>
                <w:sz w:val="24"/>
                <w:szCs w:val="24"/>
              </w:rPr>
            </w:pPr>
            <w:r>
              <w:rPr>
                <w:rFonts w:cs="Times New Roman" w:ascii="Times New Roman" w:hAnsi="Times New Roman"/>
                <w:sz w:val="24"/>
                <w:szCs w:val="24"/>
              </w:rPr>
              <w:t>Обеспечение предоставления муниципальных услуг по выдаче разрешения на строительство, а также разрешения на ввод объекта в эксплуатацию в электронном виде</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Излишние административные «барьеры» для хозяйствующих субъектов, осуществляющих деятельность на данном рынке </w:t>
            </w:r>
          </w:p>
        </w:tc>
        <w:tc>
          <w:tcPr>
            <w:tcW w:w="276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Решение Курского городского Собрания от 29.05.2008 №30-4-РС «Об утверждении Положения о комитете архитектуры и градостроительства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2021 годы </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Снижение административной нагрузки при прохождении процедур в сфере строительства</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spacing w:before="0" w:after="0"/>
              <w:ind w:hanging="11"/>
              <w:contextualSpacing/>
              <w:jc w:val="center"/>
              <w:rPr>
                <w:rFonts w:ascii="Times New Roman" w:hAnsi="Times New Roman" w:cs="Times New Roman"/>
                <w:sz w:val="24"/>
                <w:szCs w:val="24"/>
              </w:rPr>
            </w:pPr>
            <w:r>
              <w:rPr>
                <w:rFonts w:cs="Times New Roman" w:ascii="Times New Roman" w:hAnsi="Times New Roman"/>
                <w:sz w:val="24"/>
                <w:szCs w:val="24"/>
              </w:rPr>
              <w:t>Комитет архитектуры и градостроительства города Курска</w:t>
            </w:r>
          </w:p>
        </w:tc>
      </w:tr>
      <w:tr>
        <w:trPr>
          <w:trHeight w:val="70" w:hRule="atLeast"/>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12.3.</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right="79" w:hanging="0"/>
              <w:jc w:val="both"/>
              <w:rPr>
                <w:rFonts w:ascii="Times New Roman" w:hAnsi="Times New Roman" w:cs="Times New Roman"/>
                <w:sz w:val="24"/>
                <w:szCs w:val="24"/>
              </w:rPr>
            </w:pPr>
            <w:r>
              <w:rPr>
                <w:rFonts w:cs="Times New Roman" w:ascii="Times New Roman" w:hAnsi="Times New Roman"/>
                <w:sz w:val="24"/>
                <w:szCs w:val="24"/>
              </w:rPr>
              <w:t>Обеспечение опубликования и актуализации на официальном сайте Администрации города Курска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Информирование хозяйствующих субъектов, осуществляющих деятельность на данном рынке</w:t>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2021 годы </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информированности хозяйствующих субъектов, осуществляющих деятельность на данном рынке</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spacing w:before="0" w:after="0"/>
              <w:ind w:hanging="11"/>
              <w:contextualSpacing/>
              <w:jc w:val="center"/>
              <w:rPr>
                <w:rFonts w:ascii="Times New Roman" w:hAnsi="Times New Roman" w:cs="Times New Roman"/>
                <w:sz w:val="24"/>
                <w:szCs w:val="24"/>
              </w:rPr>
            </w:pPr>
            <w:r>
              <w:rPr>
                <w:rFonts w:cs="Times New Roman" w:ascii="Times New Roman" w:hAnsi="Times New Roman"/>
                <w:sz w:val="24"/>
                <w:szCs w:val="24"/>
              </w:rPr>
              <w:t>Комитет архитектуры и градостроительства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13. </w:t>
            </w:r>
            <w:r>
              <w:rPr>
                <w:rFonts w:ascii="Times New Roman" w:hAnsi="Times New Roman"/>
                <w:b/>
                <w:sz w:val="24"/>
                <w:szCs w:val="24"/>
              </w:rPr>
              <w:t>Рынок дорожной деятельности (за исключением проектирования)</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13.1.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Мониторинг организаций, осуществляющих хозяйственную деятельность в сфере ремонта и содержания автомобильных дорог</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Перечень организаций, осуществляющих хозяйственную деятельность в сфере ремонта и содержания автомобильных дорог в городе Курске</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w:t>
            </w:r>
            <w:r>
              <w:rPr>
                <w:rFonts w:cs="Times New Roman" w:ascii="Times New Roman" w:hAnsi="Times New Roman"/>
                <w:sz w:val="24"/>
                <w:szCs w:val="24"/>
                <w:lang w:val="en-US"/>
              </w:rPr>
              <w:t>20</w:t>
            </w:r>
            <w:r>
              <w:rPr>
                <w:rFonts w:cs="Times New Roman" w:ascii="Times New Roman" w:hAnsi="Times New Roman"/>
                <w:sz w:val="24"/>
                <w:szCs w:val="24"/>
              </w:rPr>
              <w:t xml:space="preserve">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Увеличение числа организаций частной формы собственности в сфере дорожной деятельности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Комитет дорожного хозяйства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14. </w:t>
            </w:r>
            <w:r>
              <w:rPr>
                <w:rFonts w:ascii="Times New Roman" w:hAnsi="Times New Roman"/>
                <w:b/>
                <w:sz w:val="24"/>
                <w:szCs w:val="24"/>
              </w:rPr>
              <w:t>Рынок добычи общераспространенных полезных ископаемых на участках недр местного значения</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14.1.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Мониторинг доли организаций, осуществляющих добычу общераспространенных полезных ископаемых на участках недр местного значения</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09" w:right="-113" w:hanging="0"/>
              <w:jc w:val="center"/>
              <w:rPr>
                <w:rFonts w:ascii="Times New Roman" w:hAnsi="Times New Roman" w:cs="Times New Roman"/>
                <w:sz w:val="24"/>
                <w:szCs w:val="24"/>
              </w:rPr>
            </w:pPr>
            <w:r>
              <w:rPr>
                <w:rFonts w:cs="Times New Roman" w:ascii="Times New Roman" w:hAnsi="Times New Roman"/>
                <w:sz w:val="24"/>
                <w:szCs w:val="24"/>
              </w:rPr>
              <w:t xml:space="preserve">Повышение информированности субъектов предпринимательской деятельности </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Комитет экономического развития Администрации города Курска, Курскстат</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15. Рынок обработки древесины и производства изделий из дерева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15.1.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 xml:space="preserve">Мониторинг доли организаций, осуществляющих деятельность на рынке обработки древесины </w:t>
            </w:r>
            <w:r>
              <w:rPr>
                <w:rFonts w:ascii="Times New Roman" w:hAnsi="Times New Roman"/>
                <w:sz w:val="24"/>
                <w:szCs w:val="24"/>
                <w:lang w:eastAsia="ru-RU"/>
              </w:rPr>
              <w:t>и производства изделий из дерева</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13" w:right="-109" w:hanging="0"/>
              <w:jc w:val="center"/>
              <w:rPr>
                <w:rFonts w:ascii="Times New Roman" w:hAnsi="Times New Roman" w:cs="Times New Roman"/>
                <w:sz w:val="24"/>
                <w:szCs w:val="24"/>
              </w:rPr>
            </w:pPr>
            <w:r>
              <w:rPr>
                <w:rFonts w:cs="Times New Roman" w:ascii="Times New Roman" w:hAnsi="Times New Roman"/>
                <w:sz w:val="24"/>
                <w:szCs w:val="24"/>
              </w:rPr>
              <w:t>Повышение информированности субъектов предпринимательской деятельности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Комитет экономического развития Администрации города Курска, </w:t>
            </w:r>
          </w:p>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ascii="Times New Roman" w:hAnsi="Times New Roman"/>
                <w:bCs/>
                <w:sz w:val="24"/>
                <w:szCs w:val="24"/>
              </w:rPr>
              <w:t>Курскстат</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ascii="Times New Roman" w:hAnsi="Times New Roman"/>
                <w:b/>
                <w:bCs/>
                <w:sz w:val="24"/>
                <w:szCs w:val="24"/>
              </w:rPr>
              <w:t>16. Рынок производства кирпича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left="-142" w:right="-108" w:hanging="0"/>
              <w:jc w:val="center"/>
              <w:rPr>
                <w:rFonts w:ascii="Times New Roman" w:hAnsi="Times New Roman"/>
                <w:sz w:val="24"/>
                <w:szCs w:val="24"/>
              </w:rPr>
            </w:pPr>
            <w:r>
              <w:rPr>
                <w:rFonts w:ascii="Times New Roman" w:hAnsi="Times New Roman"/>
                <w:sz w:val="24"/>
                <w:szCs w:val="24"/>
              </w:rPr>
              <w:t>16.1.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5" w:right="79" w:hanging="5"/>
              <w:rPr>
                <w:rFonts w:ascii="Times New Roman" w:hAnsi="Times New Roman" w:cs="Times New Roman"/>
                <w:sz w:val="24"/>
                <w:szCs w:val="24"/>
              </w:rPr>
            </w:pPr>
            <w:r>
              <w:rPr>
                <w:rFonts w:cs="Times New Roman" w:ascii="Times New Roman" w:hAnsi="Times New Roman"/>
                <w:sz w:val="24"/>
                <w:szCs w:val="24"/>
              </w:rPr>
              <w:t>Мониторинг доли организаций, осуществляющих деятельность на рынке</w:t>
            </w:r>
            <w:r>
              <w:rPr>
                <w:rFonts w:ascii="Times New Roman" w:hAnsi="Times New Roman"/>
                <w:b/>
                <w:bCs/>
                <w:sz w:val="24"/>
                <w:szCs w:val="24"/>
              </w:rPr>
              <w:t xml:space="preserve"> </w:t>
            </w:r>
            <w:r>
              <w:rPr>
                <w:rFonts w:ascii="Times New Roman" w:hAnsi="Times New Roman"/>
                <w:bCs/>
                <w:sz w:val="24"/>
                <w:szCs w:val="24"/>
              </w:rPr>
              <w:t>производства кирпича</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ind w:left="5" w:firstLine="39"/>
              <w:jc w:val="center"/>
              <w:rPr>
                <w:rFonts w:ascii="Times New Roman" w:hAnsi="Times New Roman" w:cs="Times New Roman"/>
                <w:sz w:val="24"/>
                <w:szCs w:val="24"/>
              </w:rPr>
            </w:pPr>
            <w:r>
              <w:rPr>
                <w:rFonts w:cs="Times New Roman" w:ascii="Times New Roman" w:hAnsi="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ind w:left="5" w:firstLine="39"/>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5" w:firstLine="39"/>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widowControl w:val="false"/>
              <w:ind w:left="5" w:firstLine="39"/>
              <w:jc w:val="center"/>
              <w:rPr>
                <w:rFonts w:ascii="Times New Roman" w:hAnsi="Times New Roman" w:cs="Times New Roman"/>
                <w:sz w:val="24"/>
                <w:szCs w:val="24"/>
              </w:rPr>
            </w:pPr>
            <w:r>
              <w:rPr>
                <w:rFonts w:cs="Times New Roman" w:ascii="Times New Roman" w:hAnsi="Times New Roman"/>
                <w:sz w:val="24"/>
                <w:szCs w:val="24"/>
              </w:rPr>
              <w:t>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113" w:right="-109" w:firstLine="39"/>
              <w:jc w:val="center"/>
              <w:rPr>
                <w:rFonts w:ascii="Times New Roman" w:hAnsi="Times New Roman" w:cs="Times New Roman"/>
                <w:sz w:val="24"/>
                <w:szCs w:val="24"/>
              </w:rPr>
            </w:pPr>
            <w:r>
              <w:rPr>
                <w:rFonts w:cs="Times New Roman" w:ascii="Times New Roman" w:hAnsi="Times New Roman"/>
                <w:sz w:val="24"/>
                <w:szCs w:val="24"/>
              </w:rPr>
              <w:t>Повышение информированности субъектов предпринимательской деятельности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left="5" w:right="-142" w:firstLine="39"/>
              <w:jc w:val="center"/>
              <w:rPr>
                <w:rFonts w:ascii="Times New Roman" w:hAnsi="Times New Roman" w:cs="Times New Roman"/>
                <w:bCs/>
                <w:sz w:val="24"/>
                <w:szCs w:val="24"/>
              </w:rPr>
            </w:pPr>
            <w:r>
              <w:rPr>
                <w:rFonts w:ascii="Times New Roman" w:hAnsi="Times New Roman"/>
                <w:sz w:val="24"/>
                <w:szCs w:val="24"/>
                <w:lang w:eastAsia="ru-RU"/>
              </w:rPr>
              <w:t>Комитет экономического развития Администрации города Курска</w:t>
            </w:r>
            <w:r>
              <w:rPr>
                <w:rFonts w:cs="Times New Roman" w:ascii="Times New Roman" w:hAnsi="Times New Roman"/>
                <w:bCs/>
                <w:sz w:val="24"/>
                <w:szCs w:val="24"/>
              </w:rPr>
              <w:t>,</w:t>
            </w:r>
          </w:p>
          <w:p>
            <w:pPr>
              <w:pStyle w:val="ConsPlusNormal1"/>
              <w:widowControl w:val="false"/>
              <w:ind w:left="5" w:right="-142" w:firstLine="39"/>
              <w:jc w:val="center"/>
              <w:rPr>
                <w:rFonts w:ascii="Times New Roman" w:hAnsi="Times New Roman" w:cs="Times New Roman"/>
                <w:bCs/>
                <w:sz w:val="24"/>
                <w:szCs w:val="24"/>
              </w:rPr>
            </w:pPr>
            <w:r>
              <w:rPr>
                <w:rFonts w:ascii="Times New Roman" w:hAnsi="Times New Roman"/>
                <w:bCs/>
                <w:sz w:val="24"/>
                <w:szCs w:val="24"/>
              </w:rPr>
              <w:t>Курскстат</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ascii="Times New Roman" w:hAnsi="Times New Roman"/>
                <w:b/>
                <w:bCs/>
                <w:sz w:val="24"/>
                <w:szCs w:val="24"/>
              </w:rPr>
              <w:t>17. Рынок производства бетона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left="-142" w:right="-108" w:hanging="0"/>
              <w:jc w:val="center"/>
              <w:rPr>
                <w:rFonts w:ascii="Times New Roman" w:hAnsi="Times New Roman"/>
                <w:sz w:val="24"/>
                <w:szCs w:val="24"/>
              </w:rPr>
            </w:pPr>
            <w:r>
              <w:rPr>
                <w:rFonts w:ascii="Times New Roman" w:hAnsi="Times New Roman"/>
                <w:sz w:val="24"/>
                <w:szCs w:val="24"/>
              </w:rPr>
              <w:t>17.1.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right="79" w:hanging="0"/>
              <w:jc w:val="both"/>
              <w:rPr>
                <w:rFonts w:ascii="Times New Roman" w:hAnsi="Times New Roman" w:cs="Times New Roman"/>
                <w:sz w:val="24"/>
                <w:szCs w:val="24"/>
              </w:rPr>
            </w:pPr>
            <w:r>
              <w:rPr>
                <w:rFonts w:cs="Times New Roman" w:ascii="Times New Roman" w:hAnsi="Times New Roman"/>
                <w:sz w:val="24"/>
                <w:szCs w:val="24"/>
              </w:rPr>
              <w:t>Мониторинг доли организаций, осуществляющих деятельность на рынке</w:t>
            </w:r>
            <w:r>
              <w:rPr>
                <w:rFonts w:ascii="Times New Roman" w:hAnsi="Times New Roman"/>
                <w:b/>
                <w:bCs/>
                <w:sz w:val="24"/>
                <w:szCs w:val="24"/>
              </w:rPr>
              <w:t xml:space="preserve"> </w:t>
            </w:r>
            <w:r>
              <w:rPr>
                <w:rFonts w:ascii="Times New Roman" w:hAnsi="Times New Roman"/>
                <w:bCs/>
                <w:sz w:val="24"/>
                <w:szCs w:val="24"/>
              </w:rPr>
              <w:t>производства бетона</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ind w:firstLine="39"/>
              <w:jc w:val="center"/>
              <w:rPr>
                <w:rFonts w:ascii="Times New Roman" w:hAnsi="Times New Roman" w:cs="Times New Roman"/>
                <w:sz w:val="24"/>
                <w:szCs w:val="24"/>
              </w:rPr>
            </w:pPr>
            <w:r>
              <w:rPr>
                <w:rFonts w:cs="Times New Roman" w:ascii="Times New Roman" w:hAnsi="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ind w:firstLine="39"/>
              <w:jc w:val="center"/>
              <w:rPr>
                <w:rFonts w:ascii="Times New Roman" w:hAnsi="Times New Roman" w:cs="Times New Roman"/>
                <w:sz w:val="24"/>
                <w:szCs w:val="24"/>
              </w:rPr>
            </w:pPr>
            <w:r>
              <w:rPr>
                <w:rFonts w:cs="Times New Roman"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firstLine="39"/>
              <w:jc w:val="center"/>
              <w:rPr>
                <w:rFonts w:ascii="Times New Roman" w:hAnsi="Times New Roman" w:cs="Times New Roman"/>
                <w:b/>
                <w:b/>
                <w:sz w:val="24"/>
                <w:szCs w:val="24"/>
              </w:rPr>
            </w:pPr>
            <w:r>
              <w:rPr>
                <w:rFonts w:cs="Times New Roman" w:ascii="Times New Roman" w:hAnsi="Times New Roman"/>
                <w:sz w:val="24"/>
                <w:szCs w:val="24"/>
              </w:rPr>
              <w:t>2019-2021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right="-109" w:firstLine="39"/>
              <w:jc w:val="center"/>
              <w:rPr>
                <w:rFonts w:ascii="Times New Roman" w:hAnsi="Times New Roman" w:cs="Times New Roman"/>
                <w:sz w:val="24"/>
                <w:szCs w:val="24"/>
              </w:rPr>
            </w:pPr>
            <w:r>
              <w:rPr>
                <w:rFonts w:cs="Times New Roman" w:ascii="Times New Roman" w:hAnsi="Times New Roman"/>
                <w:sz w:val="24"/>
                <w:szCs w:val="24"/>
              </w:rPr>
              <w:t>Повышение информированности субъектов предпринимательской деятельности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right="79" w:firstLine="39"/>
              <w:jc w:val="center"/>
              <w:rPr>
                <w:rFonts w:ascii="Times New Roman" w:hAnsi="Times New Roman"/>
                <w:sz w:val="24"/>
                <w:szCs w:val="24"/>
                <w:lang w:eastAsia="ru-RU"/>
              </w:rPr>
            </w:pPr>
            <w:r>
              <w:rPr>
                <w:rFonts w:ascii="Times New Roman" w:hAnsi="Times New Roman"/>
                <w:sz w:val="24"/>
                <w:szCs w:val="24"/>
                <w:lang w:eastAsia="ru-RU"/>
              </w:rPr>
              <w:t>Комитет экономического развития Администрации города Курска,</w:t>
            </w:r>
          </w:p>
          <w:p>
            <w:pPr>
              <w:pStyle w:val="ConsPlusNormal1"/>
              <w:widowControl w:val="false"/>
              <w:ind w:right="79" w:firstLine="39"/>
              <w:jc w:val="center"/>
              <w:rPr>
                <w:rFonts w:ascii="Times New Roman" w:hAnsi="Times New Roman" w:cs="Times New Roman"/>
                <w:sz w:val="24"/>
                <w:szCs w:val="24"/>
              </w:rPr>
            </w:pPr>
            <w:r>
              <w:rPr>
                <w:rFonts w:ascii="Times New Roman" w:hAnsi="Times New Roman"/>
                <w:bCs/>
                <w:sz w:val="24"/>
                <w:szCs w:val="24"/>
              </w:rPr>
              <w:t>Курскстат</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18. </w:t>
            </w:r>
            <w:r>
              <w:rPr>
                <w:rFonts w:ascii="Times New Roman" w:hAnsi="Times New Roman"/>
                <w:b/>
                <w:sz w:val="24"/>
                <w:szCs w:val="24"/>
              </w:rPr>
              <w:t>Сфера наружной рекламы</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18.1.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Выявление и осуществление демонтажа незаконных рекламных конструкций</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качества услуг в сфере наружной рекламы</w:t>
            </w:r>
          </w:p>
        </w:tc>
        <w:tc>
          <w:tcPr>
            <w:tcW w:w="276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Постановление Администрации города Курска от 19.05.2014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1785 «Об утверждении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Курской области или муниципальной собственности муниципального образования «Город Курск»</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2019 - 2021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Предоставление равного доступа к осуществлению деятельности для всех участников рынка. Содействие развитию конкуренции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sz w:val="28"/>
                <w:szCs w:val="28"/>
              </w:rPr>
            </w:pPr>
            <w:r>
              <w:rPr>
                <w:rFonts w:ascii="Times New Roman" w:hAnsi="Times New Roman"/>
                <w:sz w:val="24"/>
                <w:szCs w:val="24"/>
              </w:rPr>
              <w:t xml:space="preserve">Комитет архитектуры и градостроительства </w:t>
              <w:br/>
            </w:r>
            <w:r>
              <w:rPr>
                <w:rFonts w:eastAsia="Times New Roman" w:ascii="Times New Roman" w:hAnsi="Times New Roman"/>
                <w:sz w:val="24"/>
                <w:szCs w:val="24"/>
                <w:lang w:eastAsia="ru-RU"/>
              </w:rPr>
              <w:t>города</w:t>
            </w:r>
            <w:r>
              <w:rPr>
                <w:rFonts w:ascii="Times New Roman" w:hAnsi="Times New Roman"/>
                <w:sz w:val="24"/>
                <w:szCs w:val="24"/>
              </w:rPr>
              <w:t xml:space="preserve">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18.2.</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Размещение на официальном сайте Администрации города Курска перечня нормативных правовых актов, регулирующих сферу наружной рекламы</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Информирование хозяйствующих субъектов, осуществляющих деятельность в сфере наружной рекламы</w:t>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2019 - 2021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уровня информированности хозяйствующих субъектов</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Комитет архитектуры и градостроительства </w:t>
              <w:br/>
            </w:r>
            <w:r>
              <w:rPr>
                <w:rFonts w:eastAsia="Times New Roman" w:ascii="Times New Roman" w:hAnsi="Times New Roman"/>
                <w:sz w:val="24"/>
                <w:szCs w:val="24"/>
                <w:lang w:eastAsia="ru-RU"/>
              </w:rPr>
              <w:t>города</w:t>
            </w:r>
            <w:r>
              <w:rPr>
                <w:rFonts w:ascii="Times New Roman" w:hAnsi="Times New Roman"/>
                <w:sz w:val="24"/>
                <w:szCs w:val="24"/>
              </w:rPr>
              <w:t xml:space="preserve">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18.3.</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Актуализация схем размещения рекламных конструкций</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Уточнение количества мест для размещения рекламных конструкций</w:t>
            </w:r>
          </w:p>
        </w:tc>
        <w:tc>
          <w:tcPr>
            <w:tcW w:w="2761"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2019 - 2021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Открытый доступ к схеме рекламных конструкций для хозяйствующих субъектов</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00"/>
              <w:jc w:val="center"/>
              <w:rPr>
                <w:rFonts w:ascii="Times New Roman" w:hAnsi="Times New Roman"/>
                <w:sz w:val="28"/>
                <w:szCs w:val="28"/>
              </w:rPr>
            </w:pPr>
            <w:r>
              <w:rPr>
                <w:rFonts w:ascii="Times New Roman" w:hAnsi="Times New Roman"/>
                <w:sz w:val="24"/>
                <w:szCs w:val="24"/>
              </w:rPr>
              <w:t xml:space="preserve">Комитет архитектуры и градостроительства </w:t>
              <w:br/>
            </w:r>
            <w:r>
              <w:rPr>
                <w:rFonts w:eastAsia="Times New Roman" w:ascii="Times New Roman" w:hAnsi="Times New Roman"/>
                <w:sz w:val="24"/>
                <w:szCs w:val="24"/>
                <w:lang w:eastAsia="ru-RU"/>
              </w:rPr>
              <w:t>города</w:t>
            </w:r>
            <w:r>
              <w:rPr>
                <w:rFonts w:ascii="Times New Roman" w:hAnsi="Times New Roman"/>
                <w:sz w:val="24"/>
                <w:szCs w:val="24"/>
              </w:rPr>
              <w:t xml:space="preserve">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18.4.</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 w:val="24"/>
                <w:szCs w:val="24"/>
              </w:rPr>
            </w:pPr>
            <w:r>
              <w:rPr>
                <w:rFonts w:cs="Times New Roman" w:ascii="Times New Roman" w:hAnsi="Times New Roman"/>
                <w:sz w:val="24"/>
                <w:szCs w:val="24"/>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 </w:t>
            </w:r>
          </w:p>
        </w:tc>
        <w:tc>
          <w:tcPr>
            <w:tcW w:w="2406"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Повышение эффективности и гласности при реализации услуги в сфере наружной рекламы</w:t>
            </w:r>
          </w:p>
        </w:tc>
        <w:tc>
          <w:tcPr>
            <w:tcW w:w="2761" w:type="dxa"/>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hyperlink r:id="rId7">
              <w:r>
                <w:rPr>
                  <w:rFonts w:cs="Times New Roman" w:ascii="Times New Roman" w:hAnsi="Times New Roman"/>
                  <w:sz w:val="24"/>
                  <w:szCs w:val="24"/>
                </w:rPr>
                <w:t>Приказ комитета архитектуры и градостроительства города Курска от 19.07.2016 №34 «О проведении открытого аукциона на право заключения договоров на установку и эксплуатацию рекламных конструкций»</w:t>
              </w:r>
            </w:hyperlink>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b/>
                <w:b/>
                <w:sz w:val="24"/>
                <w:szCs w:val="24"/>
              </w:rPr>
            </w:pPr>
            <w:r>
              <w:rPr>
                <w:rFonts w:cs="Times New Roman" w:ascii="Times New Roman" w:hAnsi="Times New Roman"/>
                <w:sz w:val="24"/>
                <w:szCs w:val="24"/>
              </w:rPr>
              <w:t>2019-2021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firstLine="201"/>
              <w:jc w:val="center"/>
              <w:rPr>
                <w:rFonts w:ascii="Times New Roman" w:hAnsi="Times New Roman" w:cs="Times New Roman"/>
                <w:b/>
                <w:b/>
                <w:sz w:val="24"/>
                <w:szCs w:val="24"/>
              </w:rPr>
            </w:pPr>
            <w:r>
              <w:rPr>
                <w:rFonts w:cs="Times New Roman" w:ascii="Times New Roman" w:hAnsi="Times New Roman"/>
                <w:sz w:val="24"/>
                <w:szCs w:val="24"/>
              </w:rPr>
              <w:t>Повышение конкуренции и качества услуг</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ascii="Times New Roman" w:hAnsi="Times New Roman"/>
                <w:sz w:val="24"/>
                <w:szCs w:val="24"/>
              </w:rPr>
              <w:t xml:space="preserve">Комитет архитектуры и градостроительства </w:t>
              <w:br/>
            </w:r>
            <w:r>
              <w:rPr>
                <w:rFonts w:eastAsia="Times New Roman" w:ascii="Times New Roman" w:hAnsi="Times New Roman"/>
                <w:sz w:val="24"/>
                <w:szCs w:val="24"/>
                <w:lang w:eastAsia="ru-RU"/>
              </w:rPr>
              <w:t>города</w:t>
            </w:r>
            <w:r>
              <w:rPr>
                <w:rFonts w:ascii="Times New Roman" w:hAnsi="Times New Roman"/>
                <w:sz w:val="24"/>
                <w:szCs w:val="24"/>
              </w:rPr>
              <w:t xml:space="preserve">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b/>
                <w:b/>
                <w:sz w:val="24"/>
                <w:szCs w:val="24"/>
              </w:rPr>
            </w:pPr>
            <w:r>
              <w:rPr>
                <w:rFonts w:ascii="Times New Roman" w:hAnsi="Times New Roman"/>
                <w:b/>
                <w:sz w:val="24"/>
                <w:szCs w:val="24"/>
              </w:rPr>
              <w:t xml:space="preserve">19. </w:t>
            </w:r>
            <w:r>
              <w:rPr>
                <w:rFonts w:ascii="Times New Roman" w:hAnsi="Times New Roman"/>
                <w:b/>
                <w:bCs/>
                <w:sz w:val="24"/>
                <w:szCs w:val="24"/>
              </w:rPr>
              <w:t>Рынок переработки водных биоресурсов</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19.1.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ascii="Times New Roman" w:hAnsi="Times New Roman"/>
                <w:sz w:val="24"/>
                <w:szCs w:val="24"/>
              </w:rPr>
              <w:t>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240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Расширение рынка сбыта продукции переработки водных биоресурсов</w:t>
            </w:r>
          </w:p>
        </w:tc>
        <w:tc>
          <w:tcPr>
            <w:tcW w:w="276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bCs/>
                <w:sz w:val="24"/>
                <w:szCs w:val="24"/>
              </w:rPr>
            </w:pPr>
            <w:r>
              <w:rPr>
                <w:rFonts w:ascii="Times New Roman" w:hAnsi="Times New Roman"/>
                <w:sz w:val="24"/>
                <w:szCs w:val="24"/>
              </w:rPr>
              <w:t>2019 - 2021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sz w:val="24"/>
                <w:szCs w:val="24"/>
              </w:rPr>
            </w:pPr>
            <w:r>
              <w:rPr>
                <w:rFonts w:ascii="Times New Roman" w:hAnsi="Times New Roman"/>
                <w:sz w:val="24"/>
                <w:szCs w:val="24"/>
              </w:rPr>
              <w:t>Расширение рынка сбыта продукции, развитие торговли рыбной продукцией за счет расширения ассортимента товаров</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sz w:val="24"/>
                <w:szCs w:val="24"/>
              </w:rPr>
            </w:pPr>
            <w:r>
              <w:rPr>
                <w:rFonts w:eastAsia="Times New Roman" w:ascii="Times New Roman" w:hAnsi="Times New Roman"/>
                <w:sz w:val="24"/>
                <w:szCs w:val="24"/>
                <w:lang w:eastAsia="ru-RU"/>
              </w:rPr>
              <w:t>Комитет экономического развития Администрации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b/>
                <w:b/>
                <w:sz w:val="24"/>
                <w:szCs w:val="24"/>
              </w:rPr>
            </w:pPr>
            <w:r>
              <w:rPr>
                <w:rFonts w:ascii="Times New Roman" w:hAnsi="Times New Roman"/>
                <w:b/>
                <w:sz w:val="24"/>
                <w:szCs w:val="24"/>
              </w:rPr>
              <w:t xml:space="preserve">20. </w:t>
            </w:r>
            <w:r>
              <w:rPr>
                <w:rFonts w:ascii="Times New Roman" w:hAnsi="Times New Roman"/>
                <w:b/>
                <w:bCs/>
                <w:sz w:val="24"/>
                <w:szCs w:val="24"/>
              </w:rPr>
              <w:t>Рынок легкой промышленности</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sz w:val="24"/>
                <w:szCs w:val="24"/>
              </w:rPr>
            </w:pPr>
            <w:r>
              <w:rPr>
                <w:rFonts w:eastAsia="Times New Roman" w:ascii="Times New Roman" w:hAnsi="Times New Roman"/>
                <w:sz w:val="24"/>
                <w:szCs w:val="24"/>
                <w:lang w:eastAsia="ru-RU"/>
              </w:rPr>
              <w:t xml:space="preserve">Мониторинг доли организаций частной формы собственности, осуществляющих деятельность </w:t>
            </w:r>
            <w:r>
              <w:rPr>
                <w:rFonts w:ascii="Times New Roman" w:hAnsi="Times New Roman"/>
                <w:sz w:val="24"/>
                <w:szCs w:val="24"/>
              </w:rPr>
              <w:t>на рынке легкой промышленности</w:t>
            </w:r>
          </w:p>
        </w:tc>
        <w:tc>
          <w:tcPr>
            <w:tcW w:w="240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76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bCs/>
                <w:sz w:val="24"/>
                <w:szCs w:val="24"/>
              </w:rPr>
            </w:pPr>
            <w:r>
              <w:rPr>
                <w:rFonts w:ascii="Times New Roman" w:hAnsi="Times New Roman"/>
                <w:sz w:val="24"/>
                <w:szCs w:val="24"/>
              </w:rPr>
              <w:t>2019 - 2021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sz w:val="24"/>
                <w:szCs w:val="24"/>
              </w:rPr>
            </w:pPr>
            <w:r>
              <w:rPr>
                <w:rFonts w:cs="Times New Roman" w:ascii="Times New Roman" w:hAnsi="Times New Roman"/>
                <w:sz w:val="24"/>
                <w:szCs w:val="24"/>
              </w:rPr>
              <w:t>Увеличение числа организаций частной формы собственности в сфере легкой промышленности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Комитет экономического развития Администрации города Курска,</w:t>
            </w:r>
          </w:p>
          <w:p>
            <w:pPr>
              <w:pStyle w:val="Normal"/>
              <w:widowControl w:val="false"/>
              <w:spacing w:lineRule="auto" w:line="240" w:before="0" w:after="0"/>
              <w:ind w:right="1" w:hanging="0"/>
              <w:jc w:val="center"/>
              <w:rPr>
                <w:rFonts w:ascii="Times New Roman" w:hAnsi="Times New Roman"/>
                <w:sz w:val="24"/>
                <w:szCs w:val="24"/>
              </w:rPr>
            </w:pPr>
            <w:r>
              <w:rPr>
                <w:rFonts w:ascii="Times New Roman" w:hAnsi="Times New Roman"/>
                <w:bCs/>
                <w:sz w:val="24"/>
                <w:szCs w:val="24"/>
              </w:rPr>
              <w:t>Курскстат</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21. Рынок поставки сжиженного газа в баллонах</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21.1.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Мониторинг состояния конкурентной среды на рынке поставок сжиженного газа в баллонах</w:t>
            </w:r>
          </w:p>
        </w:tc>
        <w:tc>
          <w:tcPr>
            <w:tcW w:w="240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Формирование комфортной конкурентной среды на рынке поставки сжиженного газа в баллонах</w:t>
            </w:r>
          </w:p>
        </w:tc>
        <w:tc>
          <w:tcPr>
            <w:tcW w:w="276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4"/>
                <w:szCs w:val="24"/>
              </w:rPr>
            </w:pPr>
            <w:r>
              <w:rPr>
                <w:rFonts w:ascii="Times New Roman" w:hAnsi="Times New Roman"/>
                <w:sz w:val="24"/>
                <w:szCs w:val="24"/>
              </w:rPr>
              <w:t>2019 - 2021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4"/>
                <w:szCs w:val="24"/>
              </w:rPr>
            </w:pPr>
            <w:r>
              <w:rPr>
                <w:rFonts w:ascii="Times New Roman" w:hAnsi="Times New Roman"/>
                <w:sz w:val="24"/>
                <w:szCs w:val="24"/>
              </w:rPr>
              <w:t>Увеличение числа организаций частной формы собственности в сфере поставки сжиженного газа в баллонах</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bCs/>
                <w:sz w:val="24"/>
                <w:szCs w:val="24"/>
              </w:rPr>
            </w:pPr>
            <w:r>
              <w:rPr>
                <w:rFonts w:ascii="Times New Roman" w:hAnsi="Times New Roman"/>
                <w:bCs/>
                <w:sz w:val="24"/>
                <w:szCs w:val="24"/>
              </w:rPr>
              <w:t>Комитет жилищно-коммунального хозяйства города Курска,</w:t>
            </w:r>
          </w:p>
          <w:p>
            <w:pPr>
              <w:pStyle w:val="NoSpacing"/>
              <w:widowControl w:val="false"/>
              <w:jc w:val="center"/>
              <w:rPr>
                <w:rFonts w:ascii="Times New Roman" w:hAnsi="Times New Roman" w:eastAsia="Times New Roman"/>
                <w:sz w:val="24"/>
                <w:szCs w:val="24"/>
                <w:lang w:eastAsia="ru-RU"/>
              </w:rPr>
            </w:pPr>
            <w:r>
              <w:rPr>
                <w:rFonts w:ascii="Times New Roman" w:hAnsi="Times New Roman"/>
                <w:bCs/>
                <w:sz w:val="24"/>
                <w:szCs w:val="24"/>
              </w:rPr>
              <w:t>Курскстат</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b/>
                <w:b/>
                <w:bCs/>
                <w:sz w:val="24"/>
                <w:szCs w:val="24"/>
              </w:rPr>
            </w:pPr>
            <w:r>
              <w:rPr>
                <w:rFonts w:ascii="Times New Roman" w:hAnsi="Times New Roman"/>
                <w:b/>
                <w:bCs/>
                <w:sz w:val="24"/>
                <w:szCs w:val="24"/>
              </w:rPr>
              <w:t>22. Рынок оказания услуг по перевозке пассажиров и багажа легковым такси на территории города Курска</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22.1.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Мониторинг состояния конкурентной среды на рынке оказания услуг </w:t>
            </w:r>
            <w:r>
              <w:rPr>
                <w:rFonts w:ascii="Times New Roman" w:hAnsi="Times New Roman"/>
                <w:sz w:val="24"/>
                <w:szCs w:val="24"/>
              </w:rPr>
              <w:t xml:space="preserve">по перевозке пассажиров </w:t>
            </w:r>
            <w:r>
              <w:rPr>
                <w:rFonts w:ascii="Times New Roman" w:hAnsi="Times New Roman"/>
                <w:bCs/>
                <w:sz w:val="24"/>
                <w:szCs w:val="24"/>
              </w:rPr>
              <w:t>и багажа</w:t>
            </w:r>
            <w:r>
              <w:rPr>
                <w:rFonts w:ascii="Times New Roman" w:hAnsi="Times New Roman"/>
                <w:sz w:val="24"/>
                <w:szCs w:val="24"/>
              </w:rPr>
              <w:t xml:space="preserve"> легковым такси</w:t>
            </w:r>
          </w:p>
        </w:tc>
        <w:tc>
          <w:tcPr>
            <w:tcW w:w="240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 xml:space="preserve">Формирование комфортной конкурентной среды на данном рынке </w:t>
            </w:r>
          </w:p>
        </w:tc>
        <w:tc>
          <w:tcPr>
            <w:tcW w:w="276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Перечень организаций, оказывающих услуги по перевозке пассажиров и багажа легковым такси на территории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4"/>
                <w:szCs w:val="24"/>
              </w:rPr>
            </w:pPr>
            <w:r>
              <w:rPr>
                <w:rFonts w:ascii="Times New Roman" w:hAnsi="Times New Roman"/>
                <w:sz w:val="24"/>
                <w:szCs w:val="24"/>
              </w:rPr>
              <w:t>2020-2021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Увеличение числа организаций частной формы собственности в сфере деятельности такси</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Департамент пассажирского транспорта города Курска</w:t>
            </w:r>
          </w:p>
        </w:tc>
      </w:tr>
      <w:tr>
        <w:trPr/>
        <w:tc>
          <w:tcPr>
            <w:tcW w:w="1527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ascii="Times New Roman" w:hAnsi="Times New Roman"/>
                <w:b/>
                <w:bCs/>
                <w:sz w:val="24"/>
                <w:szCs w:val="24"/>
              </w:rPr>
              <w:t>23.</w:t>
            </w:r>
            <w:r>
              <w:rPr>
                <w:rFonts w:ascii="Times New Roman" w:hAnsi="Times New Roman"/>
                <w:bCs/>
                <w:sz w:val="24"/>
                <w:szCs w:val="24"/>
              </w:rPr>
              <w:t xml:space="preserve"> </w:t>
            </w:r>
            <w:r>
              <w:rPr>
                <w:rFonts w:eastAsia="Times New Roman" w:ascii="Times New Roman" w:hAnsi="Times New Roman"/>
                <w:b/>
                <w:sz w:val="24"/>
                <w:szCs w:val="24"/>
                <w:lang w:eastAsia="ru-RU"/>
              </w:rPr>
              <w:t>Рынок оказания услуг коллективными средствами размещения</w:t>
            </w:r>
          </w:p>
        </w:tc>
      </w:tr>
      <w:tr>
        <w:trPr/>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42"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w:t>
            </w:r>
            <w:r>
              <w:rPr>
                <w:rFonts w:eastAsia="Times New Roman" w:ascii="Times New Roman" w:hAnsi="Times New Roman"/>
                <w:sz w:val="24"/>
                <w:szCs w:val="24"/>
                <w:lang w:val="en-US" w:eastAsia="ru-RU"/>
              </w:rPr>
              <w:t>3</w:t>
            </w:r>
            <w:r>
              <w:rPr>
                <w:rFonts w:eastAsia="Times New Roman" w:ascii="Times New Roman" w:hAnsi="Times New Roman"/>
                <w:sz w:val="24"/>
                <w:szCs w:val="24"/>
                <w:lang w:eastAsia="ru-RU"/>
              </w:rPr>
              <w:t>.1.</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Мониторинг состояния конкурентной среды на рынке оказания услуг коллективными средствами размещения</w:t>
            </w:r>
          </w:p>
        </w:tc>
        <w:tc>
          <w:tcPr>
            <w:tcW w:w="2406"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 xml:space="preserve">Формирование комфортной конкурентной среды на </w:t>
            </w:r>
            <w:r>
              <w:rPr>
                <w:rFonts w:eastAsia="Times New Roman" w:ascii="Times New Roman" w:hAnsi="Times New Roman"/>
                <w:bCs/>
                <w:sz w:val="24"/>
                <w:szCs w:val="24"/>
                <w:lang w:eastAsia="ru-RU"/>
              </w:rPr>
              <w:t>рынке оказания услуг коллективными средствами размещения</w:t>
            </w:r>
          </w:p>
        </w:tc>
        <w:tc>
          <w:tcPr>
            <w:tcW w:w="276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sz w:val="24"/>
                <w:szCs w:val="24"/>
              </w:rPr>
            </w:pPr>
            <w:r>
              <w:rPr>
                <w:rFonts w:ascii="Times New Roman" w:hAnsi="Times New Roman"/>
                <w:sz w:val="24"/>
                <w:szCs w:val="24"/>
              </w:rPr>
              <w:t>В рамках исполнения полномочий Администрации города Курска</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sz w:val="24"/>
                <w:szCs w:val="24"/>
              </w:rPr>
            </w:pPr>
            <w:r>
              <w:rPr>
                <w:rFonts w:ascii="Times New Roman" w:hAnsi="Times New Roman"/>
                <w:sz w:val="24"/>
                <w:szCs w:val="24"/>
              </w:rPr>
              <w:t>2020-2021 годы</w:t>
            </w:r>
          </w:p>
        </w:tc>
        <w:tc>
          <w:tcPr>
            <w:tcW w:w="24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Увеличение числа организаций частной формы собственности в сфере гостиничного бизнеса</w:t>
            </w:r>
          </w:p>
        </w:tc>
        <w:tc>
          <w:tcPr>
            <w:tcW w:w="24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Комитет экономического развития Администрации города Курска,</w:t>
            </w:r>
          </w:p>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Курскстат</w:t>
            </w:r>
          </w:p>
        </w:tc>
      </w:tr>
    </w:tbl>
    <w:p>
      <w:pPr>
        <w:pStyle w:val="Default"/>
        <w:widowControl w:val="false"/>
        <w:suppressAutoHyphens w:val="true"/>
        <w:jc w:val="center"/>
        <w:rPr>
          <w:b/>
          <w:b/>
          <w:bCs/>
          <w:sz w:val="28"/>
          <w:szCs w:val="28"/>
        </w:rPr>
      </w:pPr>
      <w:r>
        <w:rPr>
          <w:b/>
          <w:bCs/>
          <w:sz w:val="28"/>
          <w:szCs w:val="28"/>
        </w:rPr>
      </w:r>
    </w:p>
    <w:p>
      <w:pPr>
        <w:pStyle w:val="Default"/>
        <w:widowControl w:val="false"/>
        <w:suppressAutoHyphens w:val="true"/>
        <w:jc w:val="center"/>
        <w:rPr>
          <w:b/>
          <w:b/>
          <w:bCs/>
          <w:sz w:val="28"/>
          <w:szCs w:val="28"/>
        </w:rPr>
      </w:pPr>
      <w:r>
        <w:rPr>
          <w:b/>
          <w:bCs/>
          <w:sz w:val="28"/>
          <w:szCs w:val="28"/>
        </w:rPr>
      </w:r>
    </w:p>
    <w:p>
      <w:pPr>
        <w:pStyle w:val="Default"/>
        <w:widowControl w:val="false"/>
        <w:suppressAutoHyphens w:val="true"/>
        <w:jc w:val="center"/>
        <w:rPr>
          <w:b/>
          <w:b/>
          <w:bCs/>
          <w:sz w:val="28"/>
          <w:szCs w:val="28"/>
        </w:rPr>
      </w:pPr>
      <w:r>
        <w:rPr>
          <w:b/>
          <w:bCs/>
          <w:sz w:val="28"/>
          <w:szCs w:val="28"/>
        </w:rPr>
      </w:r>
    </w:p>
    <w:p>
      <w:pPr>
        <w:pStyle w:val="Default"/>
        <w:widowControl w:val="false"/>
        <w:suppressAutoHyphens w:val="true"/>
        <w:jc w:val="center"/>
        <w:rPr>
          <w:b/>
          <w:b/>
          <w:bCs/>
          <w:sz w:val="28"/>
          <w:szCs w:val="28"/>
        </w:rPr>
      </w:pPr>
      <w:r>
        <w:rPr>
          <w:b/>
          <w:bCs/>
          <w:sz w:val="28"/>
          <w:szCs w:val="28"/>
        </w:rPr>
      </w:r>
    </w:p>
    <w:p>
      <w:pPr>
        <w:pStyle w:val="Default"/>
        <w:widowControl w:val="false"/>
        <w:suppressAutoHyphens w:val="true"/>
        <w:jc w:val="center"/>
        <w:rPr>
          <w:b/>
          <w:b/>
          <w:bCs/>
          <w:sz w:val="28"/>
          <w:szCs w:val="28"/>
        </w:rPr>
      </w:pPr>
      <w:r>
        <w:rPr>
          <w:b/>
          <w:bCs/>
          <w:sz w:val="28"/>
          <w:szCs w:val="28"/>
        </w:rPr>
      </w:r>
    </w:p>
    <w:p>
      <w:pPr>
        <w:pStyle w:val="Default"/>
        <w:widowControl w:val="false"/>
        <w:suppressAutoHyphens w:val="true"/>
        <w:jc w:val="center"/>
        <w:rPr>
          <w:b/>
          <w:b/>
          <w:bCs/>
          <w:sz w:val="28"/>
          <w:szCs w:val="28"/>
        </w:rPr>
      </w:pPr>
      <w:r>
        <w:rPr>
          <w:b/>
          <w:bCs/>
          <w:sz w:val="28"/>
          <w:szCs w:val="28"/>
        </w:rPr>
      </w:r>
    </w:p>
    <w:p>
      <w:pPr>
        <w:pStyle w:val="Default"/>
        <w:widowControl w:val="false"/>
        <w:suppressAutoHyphens w:val="true"/>
        <w:jc w:val="center"/>
        <w:rPr>
          <w:b/>
          <w:b/>
          <w:bCs/>
          <w:sz w:val="28"/>
          <w:szCs w:val="28"/>
        </w:rPr>
      </w:pPr>
      <w:r>
        <w:rPr>
          <w:b/>
          <w:bCs/>
          <w:sz w:val="28"/>
          <w:szCs w:val="28"/>
        </w:rPr>
        <w:t>I</w:t>
      </w:r>
      <w:r>
        <w:rPr>
          <w:b/>
          <w:bCs/>
          <w:sz w:val="28"/>
          <w:szCs w:val="28"/>
          <w:lang w:val="en-US"/>
        </w:rPr>
        <w:t>V</w:t>
      </w:r>
      <w:r>
        <w:rPr>
          <w:b/>
          <w:bCs/>
          <w:sz w:val="28"/>
          <w:szCs w:val="28"/>
        </w:rPr>
        <w:t>. Системные мероприятия</w:t>
      </w:r>
    </w:p>
    <w:tbl>
      <w:tblPr>
        <w:tblW w:w="15418" w:type="dxa"/>
        <w:jc w:val="left"/>
        <w:tblInd w:w="-80" w:type="dxa"/>
        <w:tblLayout w:type="fixed"/>
        <w:tblCellMar>
          <w:top w:w="102" w:type="dxa"/>
          <w:left w:w="62" w:type="dxa"/>
          <w:bottom w:w="102" w:type="dxa"/>
          <w:right w:w="62" w:type="dxa"/>
        </w:tblCellMar>
        <w:tblLook w:firstRow="0" w:noVBand="0" w:lastRow="0" w:firstColumn="0" w:lastColumn="0" w:noHBand="0" w:val="0000"/>
      </w:tblPr>
      <w:tblGrid>
        <w:gridCol w:w="567"/>
        <w:gridCol w:w="4078"/>
        <w:gridCol w:w="2410"/>
        <w:gridCol w:w="2442"/>
        <w:gridCol w:w="1417"/>
        <w:gridCol w:w="2377"/>
        <w:gridCol w:w="2126"/>
      </w:tblGrid>
      <w:tr>
        <w:trPr>
          <w:tblHeader w:val="true"/>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 xml:space="preserve">№ </w:t>
            </w:r>
            <w:r>
              <w:rPr>
                <w:rFonts w:eastAsia="" w:ascii="Times New Roman" w:hAnsi="Times New Roman" w:eastAsiaTheme="minorEastAsia"/>
                <w:b/>
                <w:sz w:val="24"/>
                <w:szCs w:val="24"/>
                <w:lang w:eastAsia="ru-RU"/>
              </w:rPr>
              <w:t>п/п</w:t>
            </w:r>
          </w:p>
        </w:tc>
        <w:tc>
          <w:tcPr>
            <w:tcW w:w="4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Наименование мероприятия</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Описание проблемы, на решение которой направлено мероприятие</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Ключевое событие/результат</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Срок исполнения</w:t>
            </w:r>
          </w:p>
        </w:tc>
        <w:tc>
          <w:tcPr>
            <w:tcW w:w="23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Вид документа</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Исполнитель</w:t>
            </w:r>
          </w:p>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(соисполнители)</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62" w:right="-57" w:hanging="0"/>
              <w:jc w:val="center"/>
              <w:outlineLvl w:val="2"/>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1.</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1.1.</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Устранение случаев (снижение количества) осуществления закупки у единственного поставщика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1.1.1.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закупок, закупаемой продукции, представлению заявок</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Осуществление закупки у единственного поставщика</w:t>
            </w:r>
          </w:p>
        </w:tc>
        <w:tc>
          <w:tcPr>
            <w:tcW w:w="24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Обеспечение прозрачности и доступности закупок товаров, работ, услуг</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Федеральный </w:t>
            </w:r>
            <w:hyperlink r:id="rId8" w:tgtFrame="Федеральный закон от 05.04.2013 N 44-ФЗ (ред. от 27.12.2019) О контрактной системе в сфере закупок товаров, работ, услуг для обеспечения государственных и муниципальных нужд">
              <w:r>
                <w:rPr>
                  <w:rFonts w:eastAsia="" w:ascii="Times New Roman" w:hAnsi="Times New Roman" w:eastAsiaTheme="minorEastAsia"/>
                  <w:sz w:val="24"/>
                  <w:szCs w:val="24"/>
                  <w:lang w:eastAsia="ru-RU"/>
                </w:rPr>
                <w:t>закон</w:t>
              </w:r>
            </w:hyperlink>
            <w:r>
              <w:rPr>
                <w:rFonts w:eastAsia="" w:ascii="Times New Roman" w:hAnsi="Times New Roman" w:eastAsiaTheme="minorEastAsia"/>
                <w:sz w:val="24"/>
                <w:szCs w:val="24"/>
                <w:lang w:eastAsia="ru-RU"/>
              </w:rPr>
              <w:t xml:space="preserve"> от 05.04.2013</w:t>
              <w:br/>
              <w:t>№44-ФЗ  «О контрактной системе в сфере закупок товаров, работ, услуг для обеспечения государственных и муниципальных нужд», Федеральный закон от 18.07.2011  №223-ФЗ «О закупках товаров, работ, услуг отдельными видами юридических лиц»</w:t>
            </w:r>
          </w:p>
        </w:tc>
        <w:tc>
          <w:tcPr>
            <w:tcW w:w="21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cs="Times New Roman" w:ascii="Times New Roman" w:hAnsi="Times New Roman"/>
                <w:sz w:val="24"/>
                <w:szCs w:val="24"/>
              </w:rPr>
              <w:t>Департамент закупок для муниципальных нужд</w:t>
            </w:r>
            <w:r>
              <w:rPr>
                <w:rFonts w:cs="Times New Roman" w:ascii="Times New Roman" w:hAnsi="Times New Roman"/>
                <w:sz w:val="24"/>
                <w:szCs w:val="24"/>
                <w:lang w:eastAsia="ru-RU"/>
              </w:rPr>
              <w:t xml:space="preserve"> города</w:t>
            </w:r>
            <w:r>
              <w:rPr>
                <w:rFonts w:ascii="Times New Roman" w:hAnsi="Times New Roman"/>
                <w:sz w:val="24"/>
                <w:szCs w:val="24"/>
                <w:lang w:eastAsia="ru-RU"/>
              </w:rPr>
              <w:t xml:space="preserve"> Курска, отраслевые и территориальные органы Администрации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1.1.2.</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Организация мероприятий, направленных на осуществление закупок малого объема (до 600 тыс. руб.) в конкурентной форме </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4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3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1.1.3.</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Использование конкурентных процедур (конкурсов, аукционов, запросов котировок) при осуществлении закупок товаров, работ, услуг</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4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3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1.2.</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1.2.1.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Проведение обучающих семинаров для участников закупки по вопросам, связанным с получением электронной подписи, формированием заявок                   и участием в закупках</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Недостаточное количество обучающих мероприятий для заказчиков по проведению закупок</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Проведение 4-х обучающих семинаров ежегодно участников закупок</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Федеральный закон от 05.04.2013 </w:t>
              <w:br/>
              <w:t>№44-ФЗ «О контрактной системе в сфере закупок товаров, работ, услуг для обеспечения государственных и муниципальных нужд», Федеральный закон от 18.07.2011    №223-ФЗ «О закупках товаров, работ, услуг отдельными видами юридических лиц»</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Департамент закупок для муниципальных нужд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1.3.</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1.3.1.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Осуществление закупок бюджетными, автономными учреждениями и хозяйствующими субъектами, доля муниципального образования в которых составляет более 50 процентов, осуществляющих закупки в соответствии                                  с Федеральным </w:t>
            </w:r>
            <w:hyperlink r:id="rId9" w:tgtFrame="Федеральный закон от 18.07.2011 N 223-ФЗ (ред. от 02.08.2019) О закупках товаров, работ, услуг отдельными видами юридических лиц&quot;------------ Недействующая редакция{КонсультантПлюс}">
              <w:r>
                <w:rPr>
                  <w:rFonts w:eastAsia="" w:ascii="Times New Roman" w:hAnsi="Times New Roman" w:eastAsiaTheme="minorEastAsia"/>
                  <w:sz w:val="24"/>
                  <w:szCs w:val="24"/>
                  <w:lang w:eastAsia="ru-RU"/>
                </w:rPr>
                <w:t>законом</w:t>
              </w:r>
            </w:hyperlink>
            <w:r>
              <w:rPr>
                <w:rFonts w:eastAsia="" w:ascii="Times New Roman" w:hAnsi="Times New Roman" w:eastAsiaTheme="minorEastAsia"/>
                <w:sz w:val="24"/>
                <w:szCs w:val="24"/>
                <w:lang w:eastAsia="ru-RU"/>
              </w:rPr>
              <w:t xml:space="preserve"> от 18.07.2011 № 223-ФЗ «О закупках товаров, работ, услуг отдельными видами юридических лиц» у субъектов МСП по результатам конкурентных процедур</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Отсутствие единых требований и порядка при проведении закупок</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Развитие добросовестной конкуренции, обеспечение гласности и прозрачности, упрощение участия в закупках </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Федеральный </w:t>
            </w:r>
            <w:hyperlink r:id="rId10" w:tgtFrame="Федеральный закон от 18.07.2011 N 223-ФЗ (ред. от 02.08.2019) О закупках товаров, работ, услуг отдельными видами юридических лиц&quot;------------ Недействующая редакция{КонсультантПлюс}">
              <w:r>
                <w:rPr>
                  <w:rFonts w:eastAsia="" w:ascii="Times New Roman" w:hAnsi="Times New Roman" w:eastAsiaTheme="minorEastAsia"/>
                  <w:sz w:val="24"/>
                  <w:szCs w:val="24"/>
                  <w:lang w:eastAsia="ru-RU"/>
                </w:rPr>
                <w:t>закон</w:t>
              </w:r>
            </w:hyperlink>
            <w:r>
              <w:rPr>
                <w:rFonts w:eastAsia="" w:ascii="Times New Roman" w:hAnsi="Times New Roman" w:eastAsiaTheme="minorEastAsia"/>
                <w:sz w:val="24"/>
                <w:szCs w:val="24"/>
                <w:lang w:eastAsia="ru-RU"/>
              </w:rPr>
              <w:t xml:space="preserve"> от 18.07.2011 </w:t>
              <w:br/>
              <w:t>№223-ФЗ «О закупках товаров, работ, услуг отдельными видами юридических лиц»</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Департамент закупок для муниципальных нужд города Курска, отраслевые и территориальные органы Администрации города Курска</w:t>
            </w:r>
          </w:p>
        </w:tc>
      </w:tr>
      <w:tr>
        <w:trPr>
          <w:trHeight w:val="142"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62" w:right="-57" w:hanging="0"/>
              <w:contextualSpacing/>
              <w:jc w:val="center"/>
              <w:outlineLvl w:val="2"/>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2.</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Устранение избыточного государственного и муниципального регулирования, а также снижение административных барьеров</w:t>
            </w:r>
          </w:p>
        </w:tc>
      </w:tr>
      <w:tr>
        <w:trPr>
          <w:trHeight w:val="277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Проведение анализа практики реализации муниципальных функций и услуг на предмет соответствия такой практики </w:t>
            </w:r>
            <w:hyperlink r:id="rId11" w:tgtFrame="Федеральный закон от 26.07.2006 N 135-ФЗ (ред. от 27.12.2019) О защите конкуренции&quot;------------ Недействующая редакция{КонсультантПлюс}">
              <w:r>
                <w:rPr>
                  <w:rFonts w:eastAsia="" w:ascii="Times New Roman" w:hAnsi="Times New Roman" w:eastAsiaTheme="minorEastAsia"/>
                  <w:sz w:val="24"/>
                  <w:szCs w:val="24"/>
                  <w:lang w:eastAsia="ru-RU"/>
                </w:rPr>
                <w:t>статьям 15</w:t>
              </w:r>
            </w:hyperlink>
            <w:r>
              <w:rPr>
                <w:rFonts w:eastAsia="" w:ascii="Times New Roman" w:hAnsi="Times New Roman" w:eastAsiaTheme="minorEastAsia"/>
                <w:sz w:val="24"/>
                <w:szCs w:val="24"/>
                <w:lang w:eastAsia="ru-RU"/>
              </w:rPr>
              <w:t xml:space="preserve"> и </w:t>
            </w:r>
            <w:hyperlink r:id="rId12" w:tgtFrame="Федеральный закон от 26.07.2006 N 135-ФЗ (ред. от 27.12.2019) О защите конкуренции&quot;------------ Недействующая редакция{КонсультантПлюс}">
              <w:r>
                <w:rPr>
                  <w:rFonts w:eastAsia="" w:ascii="Times New Roman" w:hAnsi="Times New Roman" w:eastAsiaTheme="minorEastAsia"/>
                  <w:sz w:val="24"/>
                  <w:szCs w:val="24"/>
                  <w:lang w:eastAsia="ru-RU"/>
                </w:rPr>
                <w:t>16</w:t>
              </w:r>
            </w:hyperlink>
            <w:r>
              <w:rPr>
                <w:rFonts w:eastAsia="" w:ascii="Times New Roman" w:hAnsi="Times New Roman" w:eastAsiaTheme="minorEastAsia"/>
                <w:sz w:val="24"/>
                <w:szCs w:val="24"/>
                <w:lang w:eastAsia="ru-RU"/>
              </w:rPr>
              <w:t xml:space="preserve"> Федерального закона от 26.07.2006 </w:t>
              <w:br/>
              <w:t>№135-ФЗ «О защите конкуренции»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Соответствие реализации государственных функций и услуг, муниципальных функций и услуг </w:t>
            </w:r>
            <w:hyperlink r:id="rId13" w:tgtFrame="Федеральный закон от 26.07.2006 N 135-ФЗ (ред. от 27.12.2019) О защите конкуренции&quot;------------ Недействующая редакция{КонсультантПлюс}">
              <w:r>
                <w:rPr>
                  <w:rFonts w:eastAsia="" w:ascii="Times New Roman" w:hAnsi="Times New Roman" w:eastAsiaTheme="minorEastAsia"/>
                  <w:sz w:val="24"/>
                  <w:szCs w:val="24"/>
                  <w:lang w:eastAsia="ru-RU"/>
                </w:rPr>
                <w:t>статьям 15</w:t>
              </w:r>
            </w:hyperlink>
            <w:r>
              <w:rPr>
                <w:rFonts w:eastAsia="" w:ascii="Times New Roman" w:hAnsi="Times New Roman" w:eastAsiaTheme="minorEastAsia"/>
                <w:sz w:val="24"/>
                <w:szCs w:val="24"/>
                <w:lang w:eastAsia="ru-RU"/>
              </w:rPr>
              <w:t xml:space="preserve"> и </w:t>
            </w:r>
            <w:hyperlink r:id="rId14" w:tgtFrame="Федеральный закон от 26.07.2006 N 135-ФЗ (ред. от 27.12.2019) О защите конкуренции&quot;------------ Недействующая редакция{КонсультантПлюс}">
              <w:r>
                <w:rPr>
                  <w:rFonts w:eastAsia="" w:ascii="Times New Roman" w:hAnsi="Times New Roman" w:eastAsiaTheme="minorEastAsia"/>
                  <w:sz w:val="24"/>
                  <w:szCs w:val="24"/>
                  <w:lang w:eastAsia="ru-RU"/>
                </w:rPr>
                <w:t>16</w:t>
              </w:r>
            </w:hyperlink>
            <w:r>
              <w:rPr>
                <w:rFonts w:eastAsia="" w:ascii="Times New Roman" w:hAnsi="Times New Roman" w:eastAsiaTheme="minorEastAsia"/>
                <w:sz w:val="24"/>
                <w:szCs w:val="24"/>
                <w:lang w:eastAsia="ru-RU"/>
              </w:rPr>
              <w:t xml:space="preserve"> Федерального закона от 26.07.2006 </w:t>
              <w:br/>
              <w:t>№135-ФЗ «О защите конкуренции»</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Устранение избыточного муниципального регулирования/</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снижение административных барьеров</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Аналитическая записка об исполнении предоставляется в уполномоченный орган</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Отраслевые                          и территориальные органы Администрации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2.2.</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от 06.10.1999 №184-ФЗ «</w:t>
            </w:r>
            <w:hyperlink r:id="rId15" w:tgtFrame="Федеральный закон от 06.10.1999 N 184-ФЗ (ред. от 27.12.2019) 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r>
                <w:rPr>
                  <w:rFonts w:eastAsia="" w:ascii="Times New Roman" w:hAnsi="Times New Roman" w:eastAsiaTheme="minorEastAsia"/>
                  <w:sz w:val="24"/>
                  <w:szCs w:val="24"/>
                  <w:lang w:eastAsia="ru-RU"/>
                </w:rPr>
                <w:t>Об общих принципах</w:t>
              </w:r>
            </w:hyperlink>
            <w:r>
              <w:rPr>
                <w:rFonts w:eastAsia="" w:ascii="Times New Roman" w:hAnsi="Times New Roman" w:eastAsiaTheme="minorEastAsia"/>
                <w:sz w:val="24"/>
                <w:szCs w:val="24"/>
                <w:lang w:eastAsia="ru-RU"/>
              </w:rPr>
              <w:t xml:space="preserve"> организации законодательных (представительных) и исполнительных органов государственной власти субъектов Российской Федерации» и от 06.10.2003 №131-ФЗ                   «</w:t>
            </w:r>
            <w:hyperlink r:id="rId16" w:tgtFrame="Федеральный закон от 06.10.2003 N 131-ФЗ (ред. от 27.12.2019) Об общих принципах организации местного самоуправления в Российской Федерации&quot;------------ Недействующая редакция{КонсультантПлюс}">
              <w:r>
                <w:rPr>
                  <w:rFonts w:eastAsia="" w:ascii="Times New Roman" w:hAnsi="Times New Roman" w:eastAsiaTheme="minorEastAsia"/>
                  <w:sz w:val="24"/>
                  <w:szCs w:val="24"/>
                  <w:lang w:eastAsia="ru-RU"/>
                </w:rPr>
                <w:t>Об общих принципах</w:t>
              </w:r>
            </w:hyperlink>
            <w:r>
              <w:rPr>
                <w:rFonts w:eastAsia="" w:ascii="Times New Roman" w:hAnsi="Times New Roman" w:eastAsiaTheme="minorEastAsia"/>
                <w:sz w:val="24"/>
                <w:szCs w:val="24"/>
                <w:lang w:eastAsia="ru-RU"/>
              </w:rPr>
              <w:t xml:space="preserve">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2.2.1.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Проведение оценки регулирующего воздействия проектов нормативных правовых актов и фактического воздействия нормативных правовых актов на состояние конкуренции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Избыточные ограничения для деятельности субъектов предпринимательства</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Устранение избыточного муниципального регулирования / снижение административных барьеров</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Заключение об оценке регулирующего воздействия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по проекту нормативного правового акта</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Комитет экономического развития Администрации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62" w:right="-57" w:hanging="0"/>
              <w:jc w:val="center"/>
              <w:outlineLvl w:val="2"/>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3.</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w:t>
            </w:r>
          </w:p>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хозяйствующих субъектов, доля участия субъекта Российской Федерации или муниципального образования в которых составляет 50 и более процентов</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3.1.</w:t>
            </w:r>
          </w:p>
        </w:tc>
        <w:tc>
          <w:tcPr>
            <w:tcW w:w="40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Наличие сформированного и размещенного на официальном сайте Администрации города Курска в информационно-телекоммуникацион-ной сети «Интернет» реестра хозяйствующих субъектов, доля участия муниципального образования «Город Курск» в которых составляет 50 и более процентов, с указанием рынка присутствия каждого такого хозяйствующего субъекта, на котором осуществляется данная деятельность</w:t>
            </w:r>
          </w:p>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4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Открытость информации о муниципальном секторе экономики,  доступность сведений об основных показателях действующих муниципальных предприятий и акционерных обществ с долей участия муниципального образования «Город Курск» более 50%</w:t>
            </w:r>
          </w:p>
        </w:tc>
        <w:tc>
          <w:tcPr>
            <w:tcW w:w="24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24" w:right="-59"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Публичное размещение информации в информационно-телекоммуникацион-ной сети «Интернет»</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Акты комитета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по управлению имуществом Курской области и муниципальных образований</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Комитет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по управлению муниципальным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имуществом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62" w:right="-57" w:hanging="0"/>
              <w:jc w:val="center"/>
              <w:outlineLvl w:val="2"/>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4.</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4.1.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Обеспечение прозрачности закупок услуг по оздоровлению детей                                     в организациях оздоровления и отдыха детей</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Обеспечение равных условий деятельности организаций отдыха              и оздоровления детей всех форм собственности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Федеральный закон от 05.04.2013 </w:t>
              <w:br/>
              <w:t>№44-ФЗ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Комитет образования города Курска, управление молодежной политики, физической культуры и спорта города Курска</w:t>
            </w:r>
          </w:p>
        </w:tc>
      </w:tr>
      <w:tr>
        <w:trPr>
          <w:trHeight w:val="23"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62" w:right="-57" w:hanging="0"/>
              <w:jc w:val="center"/>
              <w:outlineLvl w:val="2"/>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5.</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5.1.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Доминирование организаций, находящихся в муниципальной собственности, оказывающих социальные услуги населению</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Расширение и совершенствование поддержки негосударственных организаций, оказывающих социальные услуги населению в сфере социального обслуживания</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Постановление Администрации города Курска  </w:t>
              <w:br/>
              <w:t>от 24.12.2015 № 4109 «Об утверждении порядка предоставления субсидий социально ориентированным некоммерческим организациям, осуществляющим деятельность в области образования, просвещения и содействие духовному развитию личности»</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Комитет образования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62" w:right="-57" w:hanging="0"/>
              <w:jc w:val="center"/>
              <w:outlineLvl w:val="2"/>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6.</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6.1.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Актуализация информации                         об объектах и имуществе, находящемся в собственности муниципального образования «Город Курск», включаемом в перечни для предоставления субъектам МСП                 во владение и (или) пользование</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Недостаточная информированность субъектов МСП                  о перечне объектов имущества, находящемся                    в собственности муниципальных образований, предоставляемом               на льготных условиях во владение и (или) пользование</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Размещение информации  в информационно-телекоммуникацион-ной сети «Интернет» на сайте Администрации города Курска</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0" w:hanging="0"/>
              <w:contextualSpacing/>
              <w:jc w:val="center"/>
              <w:rPr>
                <w:rFonts w:ascii="Times New Roman" w:hAnsi="Times New Roman"/>
                <w:sz w:val="24"/>
              </w:rPr>
            </w:pPr>
            <w:r>
              <w:rPr>
                <w:rFonts w:ascii="Times New Roman" w:hAnsi="Times New Roman"/>
                <w:sz w:val="24"/>
              </w:rPr>
              <w:t xml:space="preserve">Федеральный закон от 24.07.2007 </w:t>
              <w:br/>
              <w:t>№209-ФЗ «О развитии малого и среднего предпринимательства в Российской Федерации»;</w:t>
            </w:r>
          </w:p>
          <w:p>
            <w:pPr>
              <w:pStyle w:val="Normal"/>
              <w:widowControl w:val="false"/>
              <w:spacing w:lineRule="auto" w:line="240" w:before="0" w:after="0"/>
              <w:ind w:left="-30" w:right="-96" w:hanging="0"/>
              <w:jc w:val="center"/>
              <w:rPr>
                <w:rFonts w:ascii="Times New Roman" w:hAnsi="Times New Roman" w:eastAsia="" w:eastAsiaTheme="minorEastAsia"/>
                <w:sz w:val="24"/>
                <w:szCs w:val="24"/>
                <w:lang w:eastAsia="ru-RU"/>
              </w:rPr>
            </w:pPr>
            <w:r>
              <w:rPr>
                <w:rFonts w:ascii="Times New Roman" w:hAnsi="Times New Roman"/>
                <w:sz w:val="24"/>
              </w:rPr>
              <w:t>Федеральный закон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МСП, и о внесении изменений в отдельные законодательные акты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Комитет                        по управлению муниципальным имуществом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spacing w:lineRule="auto" w:line="240" w:before="0" w:after="0"/>
              <w:ind w:left="-62" w:right="-57" w:hanging="0"/>
              <w:jc w:val="center"/>
              <w:outlineLvl w:val="2"/>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7.</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7.1.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Изучение муниципальными служащими основ государственной политики в области развития конкуренции и антимонопольного законодательства Российской Федерации</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Повышение уровня знаний муниципальных служащих в части основ государственной политики в области развития конкуренции и антимонопольного законодательства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2019 –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Распоряжение Губернатора Курской области «О вопросах профессиональной подготовки должностных лиц органов местного самоуправления»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на соответствующий год, календарные планы повышения квалификации глав и муниципальных служащих органов муниципального самоуправления Курской области (при наличии предложений)</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Комитет внутренней политики, кадров и профилактики коррупционных и  иных правонарушений Администрации города Курска, отраслевые и территориальные органы Администрации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8.</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Внедрение в муниципальном образовании «Город Курск» Стандарта развития конкуренции</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8.1.</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 w:eastAsiaTheme="minorEastAsia"/>
                <w:sz w:val="24"/>
                <w:szCs w:val="24"/>
                <w:lang w:eastAsia="ru-RU"/>
              </w:rPr>
            </w:pPr>
            <w:r>
              <w:rPr>
                <w:rFonts w:ascii="Times New Roman" w:hAnsi="Times New Roman"/>
                <w:sz w:val="24"/>
                <w:szCs w:val="24"/>
              </w:rPr>
              <w:t>Информационное освещение                        в средствах массовой информации,             в том числе в информационно-телекоммуникационной сети «Интернет» на официальном сайте Администрации города Курска, деятельности по содействию развитию конкуренции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Повышение уровня информированности</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ascii="Times New Roman" w:hAnsi="Times New Roman"/>
                <w:sz w:val="24"/>
                <w:szCs w:val="24"/>
              </w:rPr>
              <w:t>Выполнение отраслевыми органами Администрации города Курска требований Стандарта</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t xml:space="preserve">2021 </w:t>
            </w:r>
            <w:r>
              <w:rPr>
                <w:rFonts w:ascii="Times New Roman" w:hAnsi="Times New Roman"/>
                <w:sz w:val="24"/>
                <w:szCs w:val="24"/>
              </w:rPr>
              <w:t>гг.</w:t>
            </w:r>
          </w:p>
          <w:p>
            <w:pPr>
              <w:pStyle w:val="ConsPlusNormal1"/>
              <w:widowControl w:val="false"/>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3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Перечень показателей оценки деятельности Администрации города Курска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tc>
        <w:tc>
          <w:tcPr>
            <w:tcW w:w="21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ascii="Times New Roman" w:hAnsi="Times New Roman"/>
                <w:sz w:val="24"/>
                <w:szCs w:val="24"/>
              </w:rPr>
              <w:t>Комитет экономического развития Администрации города Курска</w:t>
            </w:r>
          </w:p>
        </w:tc>
      </w:tr>
      <w:tr>
        <w:trPr>
          <w:trHeight w:val="2116"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8.2.</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Разработка и принятие постановления Администрации города Курска                   «О создании и организации системы внутреннего обеспечения соответствия требованиям антимонопольного законодательства в Администрации города Курска»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Формирование единого подхода к внедрению антимонопольного комплаенса в отраслевых органах Администрации города Курска</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Сокращение количества нарушений антимонопольного законодательства</w:t>
            </w:r>
          </w:p>
        </w:tc>
        <w:tc>
          <w:tcPr>
            <w:tcW w:w="1417"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3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b/>
                <w:sz w:val="24"/>
                <w:szCs w:val="24"/>
                <w:lang w:eastAsia="ru-RU"/>
              </w:rPr>
              <w:t>9.</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b/>
                <w:sz w:val="24"/>
                <w:szCs w:val="24"/>
              </w:rPr>
              <w:t>Развитие конкурентоспособности товаров, работ, услуг субъектов малого и среднего предпринимательства</w:t>
            </w:r>
          </w:p>
        </w:tc>
      </w:tr>
      <w:tr>
        <w:trPr>
          <w:trHeight w:val="13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9.1.</w:t>
            </w:r>
          </w:p>
        </w:tc>
        <w:tc>
          <w:tcPr>
            <w:tcW w:w="40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Оказание муниципальной поддержки субъектам МСП в соответствии                    с действующим законодательством</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Недостаточная конкурентоспособ-ность товаров, работ, услуг субъектов МСП</w:t>
            </w:r>
          </w:p>
        </w:tc>
        <w:tc>
          <w:tcPr>
            <w:tcW w:w="24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Развитие сектора малого и среднего предпринимательства</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 xml:space="preserve">2019 – </w:t>
            </w:r>
          </w:p>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2021 гг.</w:t>
            </w:r>
          </w:p>
        </w:tc>
        <w:tc>
          <w:tcPr>
            <w:tcW w:w="23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Муниципальная программа «Развитие малого и среднего предпринимательства в городе Курске»</w:t>
            </w:r>
          </w:p>
        </w:tc>
        <w:tc>
          <w:tcPr>
            <w:tcW w:w="21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Комитет экономического развития Администрации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9.2.</w:t>
            </w:r>
          </w:p>
        </w:tc>
        <w:tc>
          <w:tcPr>
            <w:tcW w:w="40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Оказание информационно-консультационной поддержки субъектам МСП, проведение семинаров и обучающих программ, совещаний, «круглых столов», конференций по вопросам ведения                и развития предпринимательства, проведение мероприятий                      по использованию инструментов развития бизнеса для потенциальных и действующих предпринимателей,              в том числе по финансовой грамотности</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4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3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9.3.</w:t>
            </w:r>
          </w:p>
        </w:tc>
        <w:tc>
          <w:tcPr>
            <w:tcW w:w="40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ascii="Times New Roman" w:hAnsi="Times New Roman"/>
                <w:sz w:val="24"/>
                <w:szCs w:val="24"/>
              </w:rPr>
              <w:t>Предоставление субсидий субъектам МСП,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4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3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2" w:right="-57"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9.4.</w:t>
            </w:r>
          </w:p>
        </w:tc>
        <w:tc>
          <w:tcPr>
            <w:tcW w:w="40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Актуализация перечня муниципального имущества, подлежащего предоставлению во владение и (или) пользование на долгосрочной основе субъектам МСП и организациям, образующим инфраструктуру поддержки субъектов МСП и последующее размещение в информационно-телекоммуникационной сети «Интернет» на официальном сайте Администрации города Курска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Недостаточная информированность субъектов МСП о перечне объектов</w:t>
            </w:r>
            <w:r>
              <w:rPr>
                <w:sz w:val="24"/>
                <w:szCs w:val="24"/>
              </w:rPr>
              <w:t xml:space="preserve"> </w:t>
            </w:r>
            <w:r>
              <w:rPr>
                <w:rFonts w:ascii="Times New Roman" w:hAnsi="Times New Roman"/>
                <w:sz w:val="24"/>
                <w:szCs w:val="24"/>
              </w:rPr>
              <w:t xml:space="preserve">муниципального имущества, подлежащего предоставлению </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во владение и (или) пользование на долгосрочной основе</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Увеличение объектов имущества в перечне муниципального имущества, подлежащего предоставлению </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во владение и (или) пользование на долгосрочной основе субъектам МСП и организациям, образующим инфраструктуру поддержки субъектов МСП</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 xml:space="preserve">2020 – </w:t>
            </w:r>
          </w:p>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2021 гг.</w:t>
            </w:r>
          </w:p>
        </w:tc>
        <w:tc>
          <w:tcPr>
            <w:tcW w:w="23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Перечень показателей оценки деятельности Администрации города Курска </w:t>
            </w:r>
          </w:p>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tc>
        <w:tc>
          <w:tcPr>
            <w:tcW w:w="21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Комитет по управлению муниципальным имуществом города Курска</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rHeight w:val="518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9.5.</w:t>
            </w:r>
          </w:p>
        </w:tc>
        <w:tc>
          <w:tcPr>
            <w:tcW w:w="40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ascii="Times New Roman" w:hAnsi="Times New Roman"/>
                <w:sz w:val="24"/>
                <w:szCs w:val="24"/>
              </w:rPr>
              <w:t xml:space="preserve">Соблюдение сроков предоставления сведений, определенных порядком представления сведений                                 об утвержденных перечнях муниципального имущества, указанных в части 4 статьи 18 Федерального закона от 24.07.2007 </w:t>
              <w:br/>
              <w:t>№ 209-ФЗ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утвержденным приказом Минэкономразвития России                          от 20.04.2016 № 264</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Недостаточная информированность субъектов МСП</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Предоставление сведений об утвержденных перечнях и муниципального имущества, а также               об изменениях, внесенных в такие перечни</w:t>
            </w:r>
          </w:p>
        </w:tc>
        <w:tc>
          <w:tcPr>
            <w:tcW w:w="1417" w:type="dxa"/>
            <w:vMerge w:val="continue"/>
            <w:tcBorders>
              <w:top w:val="single" w:sz="4" w:space="0" w:color="000000"/>
              <w:left w:val="single" w:sz="4" w:space="0" w:color="000000"/>
              <w:right w:val="single" w:sz="4" w:space="0" w:color="000000"/>
            </w:tcBorders>
            <w:vAlign w:val="center"/>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3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126"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9.6.</w:t>
            </w:r>
          </w:p>
        </w:tc>
        <w:tc>
          <w:tcPr>
            <w:tcW w:w="40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ascii="Times New Roman" w:hAnsi="Times New Roman"/>
                <w:sz w:val="24"/>
                <w:szCs w:val="24"/>
                <w:lang w:eastAsia="ru-RU"/>
              </w:rPr>
              <w:t>Формирование и размещение                      в информационно-телекоммуникационной сети «Интернет» на официальном сайте Администрации города Курска перечня выявленных объектов капитального строительства, сведения о которых не внесены в ЕГРН</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Наличие сформированного и размещенного перечня на официальном сайте Администрации города Курска в информационно-телекоммуникацион-ной сети «Интернет»</w:t>
            </w:r>
          </w:p>
        </w:tc>
        <w:tc>
          <w:tcPr>
            <w:tcW w:w="1417" w:type="dxa"/>
            <w:vMerge w:val="continue"/>
            <w:tcBorders>
              <w:left w:val="single" w:sz="4" w:space="0" w:color="000000"/>
              <w:bottom w:val="single" w:sz="4" w:space="0" w:color="000000"/>
              <w:right w:val="single" w:sz="4" w:space="0" w:color="000000"/>
            </w:tcBorders>
            <w:vAlign w:val="center"/>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3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Комитет по управлению муниципальным имуществом города Курска, территориальные органы Администрации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9.7.</w:t>
            </w:r>
          </w:p>
        </w:tc>
        <w:tc>
          <w:tcPr>
            <w:tcW w:w="4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4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Размещение информации о муниципальном имуществе на официальном сайте Администрации города Курска</w:t>
            </w:r>
            <w:r>
              <w:rPr/>
              <w:t xml:space="preserve"> </w:t>
            </w:r>
            <w:r>
              <w:rPr>
                <w:rFonts w:ascii="Times New Roman" w:hAnsi="Times New Roman"/>
                <w:sz w:val="24"/>
                <w:szCs w:val="24"/>
              </w:rPr>
              <w:t>в информационно-телекоммуникацион-ной сети «Интернет»</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 xml:space="preserve">2019- </w:t>
            </w:r>
          </w:p>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2021 гг.</w:t>
            </w:r>
          </w:p>
        </w:tc>
        <w:tc>
          <w:tcPr>
            <w:tcW w:w="23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Комитет </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по управлению муниципальным имуществом города Курска</w:t>
            </w:r>
          </w:p>
        </w:tc>
      </w:tr>
      <w:tr>
        <w:trPr>
          <w:trHeight w:val="462"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9.8.</w:t>
            </w:r>
          </w:p>
        </w:tc>
        <w:tc>
          <w:tcPr>
            <w:tcW w:w="40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Создание и актуализация перечня инвестиционных площадок                         на территории муниципального образования «Город Курск»                            с последующим размещением                      в информационно-телекоммуникационной сети «Интернет» на официальном сайте Администрации города Курска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Недостаточная информированность об инвестиционных площадках</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Наличие инвестиционных площадок, готовых                к размещению новых производств</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 xml:space="preserve">2020 – </w:t>
            </w:r>
          </w:p>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Перечень показателей оценки деятельности Администрации города Курска по содействию развитию конкуренции и обеспечению условий для благоприятного инвестиционного климата в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1" w:right="-91" w:hanging="0"/>
              <w:contextualSpacing/>
              <w:jc w:val="center"/>
              <w:rPr>
                <w:rFonts w:ascii="Times New Roman" w:hAnsi="Times New Roman"/>
                <w:sz w:val="24"/>
                <w:szCs w:val="24"/>
              </w:rPr>
            </w:pPr>
            <w:r>
              <w:rPr>
                <w:rFonts w:ascii="Times New Roman" w:hAnsi="Times New Roman"/>
                <w:sz w:val="24"/>
                <w:szCs w:val="24"/>
              </w:rPr>
              <w:t xml:space="preserve">Комитет архитектуры и градостроительства </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города Курска,</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комитет по управлению муниципальным имуществом города Курска</w:t>
            </w:r>
          </w:p>
        </w:tc>
      </w:tr>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10.</w:t>
            </w:r>
          </w:p>
        </w:tc>
        <w:tc>
          <w:tcPr>
            <w:tcW w:w="1485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rPr>
          <w:trHeight w:val="1908"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69"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10.1.</w:t>
            </w:r>
          </w:p>
        </w:tc>
        <w:tc>
          <w:tcPr>
            <w:tcW w:w="40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Участие в функционировании детского технопарка «Кванториум» на территории города Курска</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Недостаточный уровень взаимодействия детского технопарка «Кванториум» </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с образовательными организациями</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Обеспечение участия обучающихся образовательных организаций в деятельности технопарка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 xml:space="preserve">2020 – </w:t>
            </w:r>
          </w:p>
          <w:p>
            <w:pPr>
              <w:pStyle w:val="ConsPlusNormal1"/>
              <w:widowControl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Приказ комитета образования и науки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Комитет образования города Курск</w:t>
            </w:r>
          </w:p>
        </w:tc>
      </w:tr>
      <w:tr>
        <w:trPr>
          <w:trHeight w:val="16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69" w:hanging="0"/>
              <w:jc w:val="center"/>
              <w:rPr>
                <w:rFonts w:ascii="Times New Roman" w:hAnsi="Times New Roman" w:eastAsia="" w:eastAsiaTheme="minorEastAsia"/>
                <w:b/>
                <w:b/>
                <w:sz w:val="24"/>
                <w:szCs w:val="24"/>
                <w:lang w:eastAsia="ru-RU"/>
              </w:rPr>
            </w:pPr>
            <w:r>
              <w:rPr>
                <w:rFonts w:eastAsia="" w:ascii="Times New Roman" w:hAnsi="Times New Roman" w:eastAsiaTheme="minorEastAsia"/>
                <w:b/>
                <w:sz w:val="24"/>
                <w:szCs w:val="24"/>
                <w:lang w:eastAsia="ru-RU"/>
              </w:rPr>
              <w:t>11.</w:t>
            </w:r>
          </w:p>
        </w:tc>
        <w:tc>
          <w:tcPr>
            <w:tcW w:w="1485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t xml:space="preserve">Развитие </w:t>
            </w:r>
            <w:r>
              <w:rPr>
                <w:rFonts w:ascii="Times New Roman" w:hAnsi="Times New Roman"/>
                <w:b/>
                <w:sz w:val="24"/>
                <w:szCs w:val="24"/>
                <w:lang w:val="en-US"/>
              </w:rPr>
              <w:t>IT</w:t>
            </w:r>
            <w:r>
              <w:rPr>
                <w:rFonts w:ascii="Times New Roman" w:hAnsi="Times New Roman"/>
                <w:b/>
                <w:sz w:val="24"/>
                <w:szCs w:val="24"/>
              </w:rPr>
              <w:t>-услуг</w:t>
            </w:r>
          </w:p>
        </w:tc>
      </w:tr>
      <w:tr>
        <w:trPr>
          <w:trHeight w:val="3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69" w:hanging="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11.1.</w:t>
            </w:r>
          </w:p>
        </w:tc>
        <w:tc>
          <w:tcPr>
            <w:tcW w:w="4078" w:type="dxa"/>
            <w:tcBorders>
              <w:top w:val="single" w:sz="4" w:space="0" w:color="000000"/>
              <w:left w:val="single" w:sz="4" w:space="0" w:color="000000"/>
              <w:bottom w:val="single" w:sz="4" w:space="0" w:color="000000"/>
              <w:right w:val="single" w:sz="4" w:space="0" w:color="000000"/>
            </w:tcBorders>
          </w:tcPr>
          <w:p>
            <w:pPr>
              <w:pStyle w:val="ConsPlusNormal1"/>
              <w:widowControl w:val="false"/>
              <w:spacing w:before="0" w:after="0"/>
              <w:contextualSpacing/>
              <w:jc w:val="both"/>
              <w:rPr>
                <w:rFonts w:ascii="Times New Roman" w:hAnsi="Times New Roman"/>
                <w:sz w:val="24"/>
                <w:szCs w:val="24"/>
              </w:rPr>
            </w:pPr>
            <w:r>
              <w:rPr>
                <w:rFonts w:ascii="Times New Roman" w:hAnsi="Times New Roman"/>
                <w:sz w:val="24"/>
                <w:szCs w:val="24"/>
              </w:rPr>
              <w:t xml:space="preserve">Разработка и реализация новой версии официального сайта Администрации города Курска, </w:t>
            </w:r>
          </w:p>
          <w:p>
            <w:pPr>
              <w:pStyle w:val="ConsPlusNormal1"/>
              <w:widowControl w:val="false"/>
              <w:spacing w:before="0" w:after="0"/>
              <w:contextualSpacing/>
              <w:jc w:val="both"/>
              <w:rPr>
                <w:rFonts w:ascii="Times New Roman" w:hAnsi="Times New Roman"/>
                <w:sz w:val="24"/>
                <w:szCs w:val="24"/>
              </w:rPr>
            </w:pPr>
            <w:r>
              <w:rPr>
                <w:rFonts w:ascii="Times New Roman" w:hAnsi="Times New Roman"/>
                <w:sz w:val="24"/>
                <w:szCs w:val="24"/>
              </w:rPr>
              <w:t xml:space="preserve">с функцией «обратной связи», позволяющей жителям города направлять обращения, предложения и отзывы о жизни в городе Курске, </w:t>
            </w:r>
          </w:p>
          <w:p>
            <w:pPr>
              <w:pStyle w:val="ConsPlusNormal1"/>
              <w:widowControl w:val="false"/>
              <w:spacing w:before="0" w:after="0"/>
              <w:contextualSpacing/>
              <w:jc w:val="both"/>
              <w:rPr>
                <w:rFonts w:ascii="Times New Roman" w:hAnsi="Times New Roman" w:cs="Times New Roman"/>
                <w:sz w:val="24"/>
                <w:szCs w:val="24"/>
              </w:rPr>
            </w:pPr>
            <w:r>
              <w:rPr>
                <w:rFonts w:ascii="Times New Roman" w:hAnsi="Times New Roman"/>
                <w:sz w:val="24"/>
                <w:szCs w:val="24"/>
              </w:rPr>
              <w:t>в том числе о состоянии конкурентной среды</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Несоответствие современным требованиям официального сайта</w:t>
            </w:r>
            <w:r>
              <w:rPr/>
              <w:t xml:space="preserve"> </w:t>
            </w:r>
            <w:r>
              <w:rPr>
                <w:rFonts w:ascii="Times New Roman" w:hAnsi="Times New Roman"/>
                <w:sz w:val="24"/>
                <w:szCs w:val="24"/>
              </w:rPr>
              <w:t xml:space="preserve">в информационно-телекоммуникацион-ной сети «Интернет»  </w:t>
            </w:r>
          </w:p>
        </w:tc>
        <w:tc>
          <w:tcPr>
            <w:tcW w:w="24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Построение эффективного диалога между органами муниципальной власти и жителями города Курска</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 xml:space="preserve">2020 – </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t>2021 гг.</w:t>
            </w:r>
          </w:p>
        </w:tc>
        <w:tc>
          <w:tcPr>
            <w:tcW w:w="23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Постановление Администрации города Курска от 27.12.2019 №2728 «Об утверждении плана мероприятий по реализации стратегии социально-экономического развития города Курска на 2019 -2030 годы (</w:t>
            </w:r>
            <w:r>
              <w:rPr>
                <w:rFonts w:eastAsia="" w:ascii="Times New Roman" w:hAnsi="Times New Roman" w:eastAsiaTheme="minorEastAsia"/>
                <w:sz w:val="24"/>
                <w:szCs w:val="24"/>
                <w:lang w:val="en-US" w:eastAsia="ru-RU"/>
              </w:rPr>
              <w:t>I</w:t>
            </w:r>
            <w:r>
              <w:rPr>
                <w:rFonts w:eastAsia="" w:ascii="Times New Roman" w:hAnsi="Times New Roman" w:eastAsiaTheme="minorEastAsia"/>
                <w:sz w:val="24"/>
                <w:szCs w:val="24"/>
                <w:lang w:eastAsia="ru-RU"/>
              </w:rPr>
              <w:t xml:space="preserve"> этап реализации)»</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Управление делами Администрации города Курска,</w:t>
            </w:r>
          </w:p>
          <w:p>
            <w:pPr>
              <w:pStyle w:val="Normal"/>
              <w:widowControl w:val="false"/>
              <w:spacing w:lineRule="auto" w:line="240" w:before="0" w:after="0"/>
              <w:ind w:right="1"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управление информации             и печати Администрации города Курска</w:t>
            </w:r>
          </w:p>
          <w:p>
            <w:pPr>
              <w:pStyle w:val="Normal"/>
              <w:widowControl w:val="false"/>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bl>
    <w:p>
      <w:pPr>
        <w:pStyle w:val="Default"/>
        <w:suppressAutoHyphens w:val="true"/>
        <w:rPr>
          <w:b/>
          <w:b/>
          <w:color w:val="auto"/>
          <w:sz w:val="26"/>
          <w:szCs w:val="26"/>
        </w:rPr>
      </w:pPr>
      <w:r>
        <w:rPr/>
      </w:r>
    </w:p>
    <w:sectPr>
      <w:headerReference w:type="default" r:id="rId17"/>
      <w:type w:val="nextPage"/>
      <w:pgSz w:orient="landscape" w:w="16838" w:h="11906"/>
      <w:pgMar w:left="1134" w:right="567" w:header="709" w:top="1134" w:footer="0" w:bottom="993"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03603068"/>
    </w:sdtPr>
    <w:sdtContent>
      <w:p>
        <w:pPr>
          <w:pStyle w:val="Style24"/>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p>
        <w:pPr>
          <w:pStyle w:val="Style24"/>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71032973"/>
    </w:sdtPr>
    <w:sdtContent>
      <w:p>
        <w:pPr>
          <w:pStyle w:val="Style24"/>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52</w:t>
        </w:r>
        <w:r>
          <w:rPr>
            <w:rFonts w:cs="Times New Roman" w:ascii="Times New Roman" w:hAnsi="Times New Roman"/>
          </w:rPr>
          <w:fldChar w:fldCharType="end"/>
        </w:r>
      </w:p>
      <w:p>
        <w:pPr>
          <w:pStyle w:val="Style24"/>
          <w:rPr/>
        </w:pPr>
        <w:r>
          <w:rPr/>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760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4c4014"/>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0"/>
    <w:qFormat/>
    <w:locked/>
    <w:rsid w:val="002038c8"/>
    <w:rPr>
      <w:rFonts w:ascii="Arial" w:hAnsi="Arial" w:eastAsia="Times New Roman" w:cs="Arial"/>
    </w:rPr>
  </w:style>
  <w:style w:type="character" w:styleId="Style13" w:customStyle="1">
    <w:name w:val="Верхний колонтитул Знак"/>
    <w:basedOn w:val="DefaultParagraphFont"/>
    <w:link w:val="a4"/>
    <w:uiPriority w:val="99"/>
    <w:qFormat/>
    <w:rsid w:val="002038c8"/>
    <w:rPr/>
  </w:style>
  <w:style w:type="character" w:styleId="Style14" w:customStyle="1">
    <w:name w:val="Нижний колонтитул Знак"/>
    <w:basedOn w:val="DefaultParagraphFont"/>
    <w:link w:val="a6"/>
    <w:uiPriority w:val="99"/>
    <w:qFormat/>
    <w:rsid w:val="002038c8"/>
    <w:rPr/>
  </w:style>
  <w:style w:type="character" w:styleId="Style15" w:customStyle="1">
    <w:name w:val="Текст выноски Знак"/>
    <w:basedOn w:val="DefaultParagraphFont"/>
    <w:link w:val="a8"/>
    <w:uiPriority w:val="99"/>
    <w:semiHidden/>
    <w:qFormat/>
    <w:rsid w:val="007512bb"/>
    <w:rPr>
      <w:rFonts w:ascii="Tahoma" w:hAnsi="Tahoma" w:cs="Tahoma"/>
      <w:sz w:val="16"/>
      <w:szCs w:val="16"/>
    </w:rPr>
  </w:style>
  <w:style w:type="character" w:styleId="Style16" w:customStyle="1">
    <w:name w:val="Основной текст Знак"/>
    <w:basedOn w:val="DefaultParagraphFont"/>
    <w:link w:val="aa"/>
    <w:semiHidden/>
    <w:qFormat/>
    <w:rsid w:val="008d4192"/>
    <w:rPr>
      <w:rFonts w:ascii="Times New Roman" w:hAnsi="Times New Roman" w:eastAsia="Times New Roman" w:cs="Times New Roman"/>
      <w:sz w:val="28"/>
      <w:szCs w:val="20"/>
      <w:lang w:eastAsia="ru-RU"/>
    </w:rPr>
  </w:style>
  <w:style w:type="character" w:styleId="11" w:customStyle="1">
    <w:name w:val="Заголовок 1 Знак"/>
    <w:basedOn w:val="DefaultParagraphFont"/>
    <w:link w:val="1"/>
    <w:uiPriority w:val="9"/>
    <w:qFormat/>
    <w:rsid w:val="004c4014"/>
    <w:rPr>
      <w:rFonts w:ascii="Times New Roman" w:hAnsi="Times New Roman" w:eastAsia="Times New Roman" w:cs="Times New Roman"/>
      <w:b/>
      <w:bCs/>
      <w:kern w:val="2"/>
      <w:sz w:val="48"/>
      <w:szCs w:val="48"/>
      <w:lang w:eastAsia="ru-RU"/>
    </w:rPr>
  </w:style>
  <w:style w:type="character" w:styleId="Style17">
    <w:name w:val="Интернет-ссылка"/>
    <w:basedOn w:val="DefaultParagraphFont"/>
    <w:uiPriority w:val="99"/>
    <w:semiHidden/>
    <w:unhideWhenUsed/>
    <w:rsid w:val="00c27ed1"/>
    <w:rPr>
      <w:color w:val="0000FF"/>
      <w:u w:val="single"/>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link w:val="ab"/>
    <w:semiHidden/>
    <w:unhideWhenUsed/>
    <w:rsid w:val="008d4192"/>
    <w:pPr>
      <w:spacing w:lineRule="auto" w:line="240" w:before="0" w:after="0"/>
      <w:jc w:val="both"/>
    </w:pPr>
    <w:rPr>
      <w:rFonts w:ascii="Times New Roman" w:hAnsi="Times New Roman" w:eastAsia="Times New Roman" w:cs="Times New Roman"/>
      <w:sz w:val="28"/>
      <w:szCs w:val="20"/>
      <w:lang w:eastAsia="ru-RU"/>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NoSpacing">
    <w:name w:val="No Spacing"/>
    <w:qFormat/>
    <w:rsid w:val="002038c8"/>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onsPlusNormal1" w:customStyle="1">
    <w:name w:val="ConsPlusNormal"/>
    <w:link w:val="ConsPlusNormal"/>
    <w:qFormat/>
    <w:rsid w:val="002038c8"/>
    <w:pPr>
      <w:widowControl w:val="false"/>
      <w:bidi w:val="0"/>
      <w:spacing w:lineRule="auto" w:line="240" w:before="0" w:after="0"/>
      <w:jc w:val="left"/>
    </w:pPr>
    <w:rPr>
      <w:rFonts w:ascii="Arial" w:hAnsi="Arial" w:eastAsia="Times New Roman" w:cs="Arial"/>
      <w:color w:val="auto"/>
      <w:kern w:val="0"/>
      <w:sz w:val="22"/>
      <w:szCs w:val="22"/>
      <w:lang w:val="ru-RU" w:eastAsia="en-US" w:bidi="ar-SA"/>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2038c8"/>
    <w:pPr>
      <w:tabs>
        <w:tab w:val="clear" w:pos="708"/>
        <w:tab w:val="center" w:pos="4677" w:leader="none"/>
        <w:tab w:val="right" w:pos="9355" w:leader="none"/>
      </w:tabs>
      <w:spacing w:lineRule="auto" w:line="240" w:before="0" w:after="0"/>
    </w:pPr>
    <w:rPr/>
  </w:style>
  <w:style w:type="paragraph" w:styleId="Style25">
    <w:name w:val="Footer"/>
    <w:basedOn w:val="Normal"/>
    <w:link w:val="a7"/>
    <w:uiPriority w:val="99"/>
    <w:unhideWhenUsed/>
    <w:rsid w:val="002038c8"/>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7512bb"/>
    <w:pPr>
      <w:spacing w:lineRule="auto" w:line="240" w:before="0" w:after="0"/>
    </w:pPr>
    <w:rPr>
      <w:rFonts w:ascii="Tahoma" w:hAnsi="Tahoma" w:cs="Tahoma"/>
      <w:sz w:val="16"/>
      <w:szCs w:val="16"/>
    </w:rPr>
  </w:style>
  <w:style w:type="paragraph" w:styleId="Default" w:customStyle="1">
    <w:name w:val="Default"/>
    <w:qFormat/>
    <w:rsid w:val="008d4192"/>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NormalWeb">
    <w:name w:val="Normal (Web)"/>
    <w:basedOn w:val="Normal"/>
    <w:uiPriority w:val="99"/>
    <w:semiHidden/>
    <w:unhideWhenUsed/>
    <w:qFormat/>
    <w:rsid w:val="004c4014"/>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qFormat/>
    <w:rsid w:val="002a5d11"/>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8FD6611C7870E751936DB60BF88F448ABAEF32347F3392346C73BFBA614BAE0C4E8D67505D83722BAC9EBEEC29E5656B4F4B93C10B1F973C6FF2B4I8J9O" TargetMode="External"/><Relationship Id="rId4" Type="http://schemas.openxmlformats.org/officeDocument/2006/relationships/hyperlink" Target="consultantplus://offline/ref=8FD6611C7870E751936DB60BF88F448ABAEF32347F3392346C73BFBA614BAE0C4E8D67505D83722BAC9BBFEE29E5656B4F4B93C10B1F973C6FF2B4I8J9O" TargetMode="External"/><Relationship Id="rId5" Type="http://schemas.openxmlformats.org/officeDocument/2006/relationships/header" Target="header1.xml"/><Relationship Id="rId6" Type="http://schemas.openxmlformats.org/officeDocument/2006/relationships/hyperlink" Target="consultantplus://offline/ref=47EA963EB7C1BA28477498194109FEC922880D587D441BFED31256CCAC14B59F5575CA03836A854CE2D36CCA7BV2c0G" TargetMode="External"/><Relationship Id="rId7" Type="http://schemas.openxmlformats.org/officeDocument/2006/relationships/hyperlink" Target="http://www.kurskadmin.ru/sites/default/files/documents/kag-prikaz-reklama-22072016.zip" TargetMode="External"/><Relationship Id="rId8" Type="http://schemas.openxmlformats.org/officeDocument/2006/relationships/hyperlink" Target="file:///C:/Users/adm38/AppData/Local/Temp/&#1088;&#1077;&#1076;&#1072;&#1082;&#1094;&#1080;&#1103;%7B&#1050;&#1086;&#1085;&#1089;&#1091;" TargetMode="External"/><Relationship Id="rId9" Type="http://schemas.openxmlformats.org/officeDocument/2006/relationships/hyperlink" Target="consultantplus://offline/ref=585B07C6507BE6F08C75689EF05B195E5600A71F7B29A4F7B4E5C1C9D3F7E1B7AAD17619EF79D40C4D168EFB587BdFH" TargetMode="External"/><Relationship Id="rId10" Type="http://schemas.openxmlformats.org/officeDocument/2006/relationships/hyperlink" Target="consultantplus://offline/ref=585B07C6507BE6F08C75689EF05B195E5600A71F7B29A4F7B4E5C1C9D3F7E1B7AAD17619EF79D40C4D168EFB587BdFH" TargetMode="External"/><Relationship Id="rId11" Type="http://schemas.openxmlformats.org/officeDocument/2006/relationships/hyperlink" Target="consultantplus://offline/ref=585B07C6507BE6F08C75689EF05B195E5607A518712FA4F7B4E5C1C9D3F7E1B7B8D12E17E87DC1591D4CD9F658B9529A1611EE2EE774dAH" TargetMode="External"/><Relationship Id="rId12" Type="http://schemas.openxmlformats.org/officeDocument/2006/relationships/hyperlink" Target="consultantplus://offline/ref=585B07C6507BE6F08C75689EF05B195E5607A518712FA4F7B4E5C1C9D3F7E1B7B8D12E15ED7FCB084F03D8AA1EEA41991111ED2FFB4861C772dAH" TargetMode="External"/><Relationship Id="rId13" Type="http://schemas.openxmlformats.org/officeDocument/2006/relationships/hyperlink" Target="consultantplus://offline/ref=585B07C6507BE6F08C75689EF05B195E5607A518712FA4F7B4E5C1C9D3F7E1B7B8D12E17E87DC1591D4CD9F658B9529A1611EE2EE774dAH" TargetMode="External"/><Relationship Id="rId14" Type="http://schemas.openxmlformats.org/officeDocument/2006/relationships/hyperlink" Target="consultantplus://offline/ref=585B07C6507BE6F08C75689EF05B195E5607A518712FA4F7B4E5C1C9D3F7E1B7B8D12E15ED7FCB084F03D8AA1EEA41991111ED2FFB4861C772dAH" TargetMode="External"/><Relationship Id="rId15" Type="http://schemas.openxmlformats.org/officeDocument/2006/relationships/hyperlink" Target="consultantplus://offline/ref=585B07C6507BE6F08C75689EF05B195E5607A6117425A4F7B4E5C1C9D3F7E1B7AAD17619EF79D40C4D168EFB587BdFH" TargetMode="External"/><Relationship Id="rId16" Type="http://schemas.openxmlformats.org/officeDocument/2006/relationships/hyperlink" Target="consultantplus://offline/ref=585B07C6507BE6F08C75689EF05B195E5607A518702BA4F7B4E5C1C9D3F7E1B7AAD17619EF79D40C4D168EFB587BdFH" TargetMode="Externa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69AC-4058-4E0F-8A71-95CE624A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14</Pages>
  <Words>9501</Words>
  <Characters>73472</Characters>
  <CharactersWithSpaces>83726</CharactersWithSpaces>
  <Paragraphs>1156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2021-03-26T12:12:00Z</dcterms:created>
  <dc:creator>adm6</dc:creator>
  <dc:description/>
  <dc:language>ru-RU</dc:language>
  <cp:lastModifiedBy>admkursk042</cp:lastModifiedBy>
  <cp:lastPrinted>2021-03-05T06:23:00Z</cp:lastPrinted>
  <dcterms:modified xsi:type="dcterms:W3CDTF">2021-03-26T12:12:00Z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