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11" w:rsidRDefault="00C71E2A">
      <w:pPr>
        <w:spacing w:after="0" w:line="240" w:lineRule="auto"/>
        <w:jc w:val="center"/>
        <w:rPr>
          <w:rFonts w:ascii="Times New Roman" w:eastAsia="Times New Roman" w:hAnsi="Times New Roman"/>
          <w:bCs/>
          <w:sz w:val="36"/>
          <w:szCs w:val="36"/>
          <w:lang w:eastAsia="ru-RU"/>
        </w:rPr>
      </w:pPr>
      <w:r>
        <w:rPr>
          <w:rFonts w:ascii="Times New Roman" w:eastAsia="Times New Roman" w:hAnsi="Times New Roman"/>
          <w:bCs/>
          <w:sz w:val="28"/>
          <w:szCs w:val="28"/>
          <w:lang w:eastAsia="ru-RU"/>
        </w:rPr>
        <w:t>Информация о создании общественного совета при комитете дорожного хозяйства города Курска</w:t>
      </w:r>
    </w:p>
    <w:p w:rsidR="00E52911" w:rsidRDefault="00E52911">
      <w:pPr>
        <w:pStyle w:val="ConsPlusNormal"/>
        <w:ind w:firstLine="709"/>
        <w:jc w:val="both"/>
        <w:rPr>
          <w:rFonts w:ascii="Times New Roman" w:hAnsi="Times New Roman" w:cs="Times New Roman"/>
          <w:sz w:val="28"/>
          <w:szCs w:val="28"/>
        </w:rPr>
      </w:pPr>
    </w:p>
    <w:p w:rsidR="00E52911" w:rsidRDefault="00E52911">
      <w:pPr>
        <w:pStyle w:val="ConsPlusNormal"/>
        <w:ind w:firstLine="709"/>
        <w:jc w:val="both"/>
        <w:rPr>
          <w:rFonts w:ascii="Times New Roman" w:hAnsi="Times New Roman" w:cs="Times New Roman"/>
          <w:sz w:val="28"/>
          <w:szCs w:val="28"/>
        </w:rPr>
      </w:pP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Комитет дорожного хозяйства города Курска сообщает о создании общественного совета при комитете дорожного хозяйства  города Курска и объявляет набор кандидатов в члены общественного совета.</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будет осуществляться по адресу: город Курск, ул. Ленина, 2, 5-й этаж, каб.</w:t>
      </w:r>
      <w:r w:rsidRPr="006E0D37">
        <w:rPr>
          <w:rFonts w:ascii="Times New Roman" w:hAnsi="Times New Roman" w:cs="Times New Roman"/>
          <w:sz w:val="28"/>
          <w:szCs w:val="28"/>
        </w:rPr>
        <w:t xml:space="preserve">524 с </w:t>
      </w:r>
      <w:r w:rsidR="00BF2E1E">
        <w:rPr>
          <w:rFonts w:ascii="Times New Roman" w:hAnsi="Times New Roman" w:cs="Times New Roman"/>
          <w:sz w:val="28"/>
          <w:szCs w:val="28"/>
        </w:rPr>
        <w:t>16.11.2021 г. по 22.11</w:t>
      </w:r>
      <w:r w:rsidRPr="006E0D37">
        <w:rPr>
          <w:rFonts w:ascii="Times New Roman" w:hAnsi="Times New Roman" w:cs="Times New Roman"/>
          <w:sz w:val="28"/>
          <w:szCs w:val="28"/>
        </w:rPr>
        <w:t>.2021</w:t>
      </w:r>
      <w:r>
        <w:rPr>
          <w:rFonts w:ascii="Times New Roman" w:hAnsi="Times New Roman" w:cs="Times New Roman"/>
          <w:sz w:val="28"/>
          <w:szCs w:val="28"/>
        </w:rPr>
        <w:t xml:space="preserve"> г. включительно, с 9-00 до 18-00,  перерыв 13-00 до 13-45.Суббота, воскресение – выходные дни. После истечения установленного срока приема заявок, поданные документы к регистрации и рассмотрению не принимаются.</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Заявка кандидата в состав общественного совета должна содержать следующий пакет документов:</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выдвижении кандидата от инициаторов выдвижения (общественных организаций, представителей экспертного, научного, </w:t>
      </w:r>
      <w:proofErr w:type="spellStart"/>
      <w:proofErr w:type="gramStart"/>
      <w:r>
        <w:rPr>
          <w:rFonts w:ascii="Times New Roman" w:hAnsi="Times New Roman" w:cs="Times New Roman"/>
          <w:sz w:val="28"/>
          <w:szCs w:val="28"/>
        </w:rPr>
        <w:t>бизнес-сообществ</w:t>
      </w:r>
      <w:proofErr w:type="spellEnd"/>
      <w:proofErr w:type="gramEnd"/>
      <w:r>
        <w:rPr>
          <w:rFonts w:ascii="Times New Roman" w:hAnsi="Times New Roman" w:cs="Times New Roman"/>
          <w:sz w:val="28"/>
          <w:szCs w:val="28"/>
        </w:rPr>
        <w:t>, предприятий):</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письмо о выдвижении кандидата в члены общественного совета, биографическую </w:t>
      </w:r>
      <w:hyperlink w:anchor="P129">
        <w:r>
          <w:rPr>
            <w:rFonts w:ascii="Times New Roman" w:hAnsi="Times New Roman" w:cs="Times New Roman"/>
            <w:sz w:val="28"/>
            <w:szCs w:val="28"/>
          </w:rPr>
          <w:t>справку</w:t>
        </w:r>
      </w:hyperlink>
      <w:r>
        <w:rPr>
          <w:rFonts w:ascii="Times New Roman" w:hAnsi="Times New Roman" w:cs="Times New Roman"/>
          <w:sz w:val="28"/>
          <w:szCs w:val="28"/>
        </w:rPr>
        <w:t xml:space="preserve"> со сведениями о трудовой  и общественной деятельности кандидата (по форме, согласно Приложению 2);</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 самовыдвижении:</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заявление (по форме, согласно Приложению 1), биографическую </w:t>
      </w:r>
      <w:hyperlink w:anchor="P129">
        <w:r>
          <w:rPr>
            <w:rFonts w:ascii="Times New Roman" w:hAnsi="Times New Roman" w:cs="Times New Roman"/>
            <w:sz w:val="28"/>
            <w:szCs w:val="28"/>
          </w:rPr>
          <w:t>справку</w:t>
        </w:r>
      </w:hyperlink>
      <w:r>
        <w:rPr>
          <w:rFonts w:ascii="Times New Roman" w:hAnsi="Times New Roman" w:cs="Times New Roman"/>
          <w:sz w:val="28"/>
          <w:szCs w:val="28"/>
        </w:rPr>
        <w:t xml:space="preserve">  со сведениями о трудовой и общественной деятельности кандидата  (по форме, согласно Приложению 2 к настоящему Порядку).</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Общественный совет формируется в количестве</w:t>
      </w:r>
      <w:r w:rsidRPr="006E0D37">
        <w:rPr>
          <w:rFonts w:ascii="Times New Roman" w:hAnsi="Times New Roman" w:cs="Times New Roman"/>
          <w:sz w:val="28"/>
          <w:szCs w:val="28"/>
        </w:rPr>
        <w:t xml:space="preserve"> 10</w:t>
      </w:r>
      <w:bookmarkStart w:id="0" w:name="_GoBack"/>
      <w:bookmarkEnd w:id="0"/>
      <w:r>
        <w:rPr>
          <w:rFonts w:ascii="Times New Roman" w:hAnsi="Times New Roman" w:cs="Times New Roman"/>
          <w:sz w:val="28"/>
          <w:szCs w:val="28"/>
        </w:rPr>
        <w:t xml:space="preserve"> человек.</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кандидатам в члены общественного совета:</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гражданство Российской Федерации;</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наличие высшего образования, полученного в образовательной организации в Российской Федерации либо в другом государстве и признанного в Российской Федерации в установленном порядке;</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проживание на территории города Курска не менее 5 лет.</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Членами общественного совета не могут быть:</w:t>
      </w:r>
    </w:p>
    <w:p w:rsidR="00E52911" w:rsidRDefault="00C71E2A">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r w:rsidR="006E0D37">
        <w:rPr>
          <w:rFonts w:ascii="Times New Roman" w:hAnsi="Times New Roman" w:cs="Times New Roman"/>
          <w:sz w:val="28"/>
          <w:szCs w:val="28"/>
        </w:rPr>
        <w:t>, другие лица, которые</w:t>
      </w:r>
      <w:proofErr w:type="gramEnd"/>
      <w:r w:rsidR="006E0D37">
        <w:rPr>
          <w:rFonts w:ascii="Times New Roman" w:hAnsi="Times New Roman" w:cs="Times New Roman"/>
          <w:sz w:val="28"/>
          <w:szCs w:val="28"/>
        </w:rPr>
        <w:t xml:space="preserve"> в соответствии с федеральными законами от 04.04.2005 №32-ФЗ «Об Общественной палате Российской Федерации», от 23.06.2016 №183-ФЗ «Об общих принципах организации и деятельности  общественных палат </w:t>
      </w:r>
      <w:r w:rsidR="006E0D37">
        <w:rPr>
          <w:rFonts w:ascii="Times New Roman" w:hAnsi="Times New Roman" w:cs="Times New Roman"/>
          <w:sz w:val="28"/>
          <w:szCs w:val="28"/>
        </w:rPr>
        <w:lastRenderedPageBreak/>
        <w:t>субъектов Российской Федерации» не могут быть членами Общественной палаты Российской Федерации, и (или) Общественной палаты субъекта Российской Федерации</w:t>
      </w:r>
      <w:r>
        <w:rPr>
          <w:rFonts w:ascii="Times New Roman" w:hAnsi="Times New Roman" w:cs="Times New Roman"/>
          <w:sz w:val="28"/>
          <w:szCs w:val="28"/>
        </w:rPr>
        <w:t>;</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признанные недееспособными или ограниченно дееспособными на основании решения суда;</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имеющие непогашенную или неснятую судимость;</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имеющие двойное гражданство.</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допускаются к выдвижению кандидатов в члены общественного </w:t>
      </w:r>
      <w:proofErr w:type="gramStart"/>
      <w:r>
        <w:rPr>
          <w:rFonts w:ascii="Times New Roman" w:hAnsi="Times New Roman" w:cs="Times New Roman"/>
          <w:sz w:val="28"/>
          <w:szCs w:val="28"/>
        </w:rPr>
        <w:t>совета</w:t>
      </w:r>
      <w:proofErr w:type="gramEnd"/>
      <w:r>
        <w:rPr>
          <w:rFonts w:ascii="Times New Roman" w:hAnsi="Times New Roman" w:cs="Times New Roman"/>
          <w:sz w:val="28"/>
          <w:szCs w:val="28"/>
        </w:rPr>
        <w:t xml:space="preserve"> следующие некоммерческие организации:</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политические партии;</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некоммерческие организации, которым в соответствии с </w:t>
      </w:r>
      <w:hyperlink r:id="rId4">
        <w:r>
          <w:rPr>
            <w:rFonts w:ascii="Times New Roman" w:hAnsi="Times New Roman" w:cs="Times New Roman"/>
            <w:sz w:val="28"/>
            <w:szCs w:val="28"/>
          </w:rPr>
          <w:t>Федеральным законом от 25.07.2002 N 114-ФЗ "О противодействии экстремистской деятельности"</w:t>
        </w:r>
      </w:hyperlink>
      <w:r w:rsidR="00251534">
        <w:rPr>
          <w:rFonts w:ascii="Times New Roman" w:hAnsi="Times New Roman" w:cs="Times New Roman"/>
          <w:sz w:val="28"/>
          <w:szCs w:val="28"/>
        </w:rPr>
        <w:t xml:space="preserve"> (далее </w:t>
      </w:r>
      <w:r>
        <w:rPr>
          <w:rFonts w:ascii="Times New Roman" w:hAnsi="Times New Roman" w:cs="Times New Roman"/>
          <w:sz w:val="28"/>
          <w:szCs w:val="28"/>
        </w:rPr>
        <w:t>-</w:t>
      </w:r>
      <w:r w:rsidR="00251534">
        <w:rPr>
          <w:rFonts w:ascii="Times New Roman" w:hAnsi="Times New Roman" w:cs="Times New Roman"/>
          <w:sz w:val="28"/>
          <w:szCs w:val="28"/>
        </w:rPr>
        <w:t xml:space="preserve"> </w:t>
      </w:r>
      <w:r>
        <w:rPr>
          <w:rFonts w:ascii="Times New Roman" w:hAnsi="Times New Roman" w:cs="Times New Roman"/>
          <w:sz w:val="28"/>
          <w:szCs w:val="28"/>
        </w:rPr>
        <w:t> </w:t>
      </w:r>
      <w:hyperlink r:id="rId5">
        <w:r>
          <w:rPr>
            <w:rFonts w:ascii="Times New Roman" w:hAnsi="Times New Roman" w:cs="Times New Roman"/>
            <w:sz w:val="28"/>
            <w:szCs w:val="28"/>
          </w:rPr>
          <w:t>Федеральный закон "О противодействии экстремистской деятельности"</w:t>
        </w:r>
      </w:hyperlink>
      <w:r>
        <w:rPr>
          <w:rFonts w:ascii="Times New Roman" w:hAnsi="Times New Roman" w:cs="Times New Roman"/>
          <w:sz w:val="28"/>
          <w:szCs w:val="28"/>
        </w:rPr>
        <w:t>)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52911" w:rsidRDefault="00C71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некоммерческие организации, деятельность которых приостановлена в соответствии с </w:t>
      </w:r>
      <w:hyperlink r:id="rId6">
        <w:r>
          <w:rPr>
            <w:rFonts w:ascii="Times New Roman" w:hAnsi="Times New Roman" w:cs="Times New Roman"/>
            <w:sz w:val="28"/>
            <w:szCs w:val="28"/>
          </w:rPr>
          <w:t>Федеральным законом "О противодействии экстремистской деятельности"</w:t>
        </w:r>
      </w:hyperlink>
      <w:r>
        <w:rPr>
          <w:rFonts w:ascii="Times New Roman" w:hAnsi="Times New Roman" w:cs="Times New Roman"/>
          <w:sz w:val="28"/>
          <w:szCs w:val="28"/>
        </w:rPr>
        <w:t>, если решение о приостановлении не было признано судом незаконным.</w:t>
      </w:r>
    </w:p>
    <w:p w:rsidR="00E52911" w:rsidRDefault="00E52911">
      <w:pPr>
        <w:pStyle w:val="ConsPlusNormal"/>
        <w:ind w:firstLine="709"/>
        <w:jc w:val="both"/>
        <w:rPr>
          <w:rFonts w:ascii="Times New Roman" w:hAnsi="Times New Roman" w:cs="Times New Roman"/>
          <w:sz w:val="28"/>
          <w:szCs w:val="28"/>
        </w:rPr>
      </w:pPr>
    </w:p>
    <w:p w:rsidR="00E52911" w:rsidRPr="00BF2E1E" w:rsidRDefault="00C71E2A" w:rsidP="00BF2E1E">
      <w:pPr>
        <w:pStyle w:val="ConsPlusNormal"/>
        <w:ind w:firstLine="709"/>
        <w:jc w:val="both"/>
        <w:rPr>
          <w:rFonts w:ascii="Times New Roman" w:hAnsi="Times New Roman" w:cs="Times New Roman"/>
          <w:sz w:val="24"/>
          <w:szCs w:val="24"/>
        </w:rPr>
      </w:pPr>
      <w:r>
        <w:br w:type="page"/>
      </w:r>
    </w:p>
    <w:p w:rsidR="00C71E2A" w:rsidRDefault="00C71E2A">
      <w:pPr>
        <w:pStyle w:val="ConsPlusNonformat"/>
        <w:ind w:left="3969"/>
        <w:jc w:val="both"/>
        <w:rPr>
          <w:rFonts w:ascii="Times New Roman" w:hAnsi="Times New Roman" w:cs="Times New Roman"/>
          <w:sz w:val="28"/>
          <w:szCs w:val="28"/>
        </w:rPr>
      </w:pPr>
    </w:p>
    <w:p w:rsidR="00E52911" w:rsidRDefault="00C71E2A">
      <w:pPr>
        <w:pStyle w:val="ConsPlusNonformat"/>
        <w:jc w:val="right"/>
        <w:rPr>
          <w:rFonts w:ascii="Times New Roman" w:hAnsi="Times New Roman" w:cs="Times New Roman"/>
          <w:sz w:val="28"/>
          <w:szCs w:val="28"/>
        </w:rPr>
      </w:pPr>
      <w:r>
        <w:rPr>
          <w:rFonts w:ascii="Times New Roman" w:hAnsi="Times New Roman" w:cs="Times New Roman"/>
          <w:sz w:val="28"/>
          <w:szCs w:val="28"/>
        </w:rPr>
        <w:t>Приложение 1</w:t>
      </w:r>
    </w:p>
    <w:p w:rsidR="00E52911" w:rsidRDefault="00E52911">
      <w:pPr>
        <w:pStyle w:val="ConsPlusNonformat"/>
        <w:ind w:left="3969"/>
        <w:jc w:val="both"/>
        <w:rPr>
          <w:rFonts w:ascii="Times New Roman" w:hAnsi="Times New Roman" w:cs="Times New Roman"/>
          <w:sz w:val="28"/>
          <w:szCs w:val="28"/>
        </w:rPr>
      </w:pPr>
    </w:p>
    <w:p w:rsidR="00E52911" w:rsidRDefault="00C71E2A">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E52911" w:rsidRDefault="00C71E2A">
      <w:pPr>
        <w:pStyle w:val="ConsPlusNonformat"/>
        <w:ind w:left="3969"/>
        <w:jc w:val="center"/>
        <w:rPr>
          <w:rFonts w:ascii="Times New Roman" w:hAnsi="Times New Roman" w:cs="Times New Roman"/>
        </w:rPr>
      </w:pPr>
      <w:proofErr w:type="gramStart"/>
      <w:r>
        <w:rPr>
          <w:rFonts w:ascii="Times New Roman" w:hAnsi="Times New Roman" w:cs="Times New Roman"/>
        </w:rPr>
        <w:t>(наименование отраслевого (территориального)</w:t>
      </w:r>
      <w:proofErr w:type="gramEnd"/>
    </w:p>
    <w:p w:rsidR="00E52911" w:rsidRDefault="00C71E2A">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E52911" w:rsidRDefault="00C71E2A">
      <w:pPr>
        <w:pStyle w:val="ConsPlusNonformat"/>
        <w:ind w:left="3969"/>
        <w:jc w:val="center"/>
        <w:rPr>
          <w:rFonts w:ascii="Times New Roman" w:hAnsi="Times New Roman" w:cs="Times New Roman"/>
        </w:rPr>
      </w:pPr>
      <w:r>
        <w:rPr>
          <w:rFonts w:ascii="Times New Roman" w:hAnsi="Times New Roman" w:cs="Times New Roman"/>
        </w:rPr>
        <w:t>органа Администрации города Курска</w:t>
      </w:r>
    </w:p>
    <w:p w:rsidR="00E52911" w:rsidRDefault="00C71E2A">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E52911" w:rsidRDefault="00C71E2A">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E52911" w:rsidRDefault="00C71E2A">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E52911" w:rsidRDefault="00C71E2A">
      <w:pPr>
        <w:pStyle w:val="ConsPlusNonformat"/>
        <w:ind w:left="3969"/>
        <w:jc w:val="center"/>
        <w:rPr>
          <w:rFonts w:ascii="Times New Roman" w:hAnsi="Times New Roman" w:cs="Times New Roman"/>
        </w:rPr>
      </w:pPr>
      <w:r>
        <w:rPr>
          <w:rFonts w:ascii="Times New Roman" w:hAnsi="Times New Roman" w:cs="Times New Roman"/>
        </w:rPr>
        <w:t>(Ф.И.О. претендента)</w:t>
      </w:r>
    </w:p>
    <w:p w:rsidR="00E52911" w:rsidRDefault="00C71E2A">
      <w:pPr>
        <w:pStyle w:val="ConsPlusNonformat"/>
        <w:ind w:left="3969"/>
        <w:jc w:val="both"/>
        <w:rPr>
          <w:rFonts w:ascii="Times New Roman" w:hAnsi="Times New Roman" w:cs="Times New Roman"/>
        </w:rPr>
      </w:pPr>
      <w:r>
        <w:rPr>
          <w:rFonts w:ascii="Times New Roman" w:hAnsi="Times New Roman" w:cs="Times New Roman"/>
        </w:rPr>
        <w:t>__________________________________________________</w:t>
      </w:r>
    </w:p>
    <w:p w:rsidR="00E52911" w:rsidRDefault="00C71E2A">
      <w:pPr>
        <w:pStyle w:val="ConsPlusNonformat"/>
        <w:ind w:left="3969"/>
        <w:jc w:val="center"/>
        <w:rPr>
          <w:rFonts w:ascii="Times New Roman" w:hAnsi="Times New Roman" w:cs="Times New Roman"/>
        </w:rPr>
      </w:pPr>
      <w:r>
        <w:rPr>
          <w:rFonts w:ascii="Times New Roman" w:hAnsi="Times New Roman" w:cs="Times New Roman"/>
        </w:rPr>
        <w:t>(адрес регистрации по месту жительства)</w:t>
      </w:r>
    </w:p>
    <w:p w:rsidR="00E52911" w:rsidRDefault="00C71E2A">
      <w:pPr>
        <w:pStyle w:val="ConsPlusNonformat"/>
        <w:ind w:left="3969"/>
        <w:jc w:val="both"/>
        <w:rPr>
          <w:rFonts w:ascii="Times New Roman" w:hAnsi="Times New Roman" w:cs="Times New Roman"/>
          <w:sz w:val="28"/>
          <w:szCs w:val="28"/>
        </w:rPr>
      </w:pPr>
      <w:r>
        <w:rPr>
          <w:rFonts w:ascii="Times New Roman" w:hAnsi="Times New Roman" w:cs="Times New Roman"/>
        </w:rPr>
        <w:t>__________________________________________________</w:t>
      </w:r>
    </w:p>
    <w:p w:rsidR="00E52911" w:rsidRDefault="00C71E2A">
      <w:pPr>
        <w:pStyle w:val="ConsPlusNonformat"/>
        <w:ind w:left="3969"/>
        <w:jc w:val="both"/>
        <w:rPr>
          <w:rFonts w:ascii="Times New Roman" w:hAnsi="Times New Roman" w:cs="Times New Roman"/>
          <w:sz w:val="28"/>
          <w:szCs w:val="28"/>
        </w:rPr>
      </w:pPr>
      <w:r>
        <w:rPr>
          <w:rFonts w:ascii="Times New Roman" w:hAnsi="Times New Roman" w:cs="Times New Roman"/>
          <w:sz w:val="28"/>
          <w:szCs w:val="28"/>
        </w:rPr>
        <w:t>_____________________________________</w:t>
      </w:r>
    </w:p>
    <w:p w:rsidR="00E52911" w:rsidRDefault="00C71E2A">
      <w:pPr>
        <w:pStyle w:val="ConsPlusNonformat"/>
        <w:ind w:left="3969"/>
        <w:jc w:val="center"/>
        <w:rPr>
          <w:rFonts w:ascii="Times New Roman" w:hAnsi="Times New Roman" w:cs="Times New Roman"/>
        </w:rPr>
      </w:pPr>
      <w:r>
        <w:rPr>
          <w:rFonts w:ascii="Times New Roman" w:hAnsi="Times New Roman" w:cs="Times New Roman"/>
        </w:rPr>
        <w:t>(телефон)</w:t>
      </w:r>
    </w:p>
    <w:p w:rsidR="00E52911" w:rsidRDefault="00E52911">
      <w:pPr>
        <w:pStyle w:val="ConsPlusNonformat"/>
        <w:ind w:left="5103" w:hanging="567"/>
        <w:jc w:val="both"/>
        <w:rPr>
          <w:rFonts w:ascii="Times New Roman" w:hAnsi="Times New Roman" w:cs="Times New Roman"/>
          <w:sz w:val="28"/>
          <w:szCs w:val="28"/>
        </w:rPr>
      </w:pPr>
    </w:p>
    <w:p w:rsidR="00E52911" w:rsidRDefault="00C71E2A">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E52911" w:rsidRDefault="00C71E2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Я,_____________________________________________________________________________________________________________________________</w:t>
      </w:r>
    </w:p>
    <w:p w:rsidR="00E52911" w:rsidRDefault="00C71E2A">
      <w:pPr>
        <w:pStyle w:val="ConsPlusNonformat"/>
        <w:jc w:val="center"/>
        <w:rPr>
          <w:rFonts w:ascii="Times New Roman" w:hAnsi="Times New Roman" w:cs="Times New Roman"/>
          <w:sz w:val="28"/>
          <w:szCs w:val="28"/>
        </w:rPr>
      </w:pPr>
      <w:r>
        <w:rPr>
          <w:rFonts w:ascii="Times New Roman" w:hAnsi="Times New Roman" w:cs="Times New Roman"/>
        </w:rPr>
        <w:t>Фамилия, имя, отчество</w:t>
      </w:r>
    </w:p>
    <w:p w:rsidR="00E52911" w:rsidRDefault="00C71E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прошу  рассмотреть  мою кандидатуру для включения в состав общественного совета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__________________________________________</w:t>
      </w:r>
    </w:p>
    <w:p w:rsidR="00E52911" w:rsidRDefault="00C71E2A">
      <w:pPr>
        <w:pStyle w:val="ConsPlusNonformat"/>
        <w:jc w:val="both"/>
        <w:rPr>
          <w:rFonts w:ascii="Times New Roman" w:hAnsi="Times New Roman" w:cs="Times New Roman"/>
        </w:rPr>
      </w:pPr>
      <w:r>
        <w:rPr>
          <w:rFonts w:ascii="Times New Roman" w:hAnsi="Times New Roman" w:cs="Times New Roman"/>
        </w:rPr>
        <w:t>(наименование территориального (структурного) органа)</w:t>
      </w:r>
    </w:p>
    <w:p w:rsidR="00E52911" w:rsidRDefault="00C71E2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E52911" w:rsidRDefault="00E52911">
      <w:pPr>
        <w:pStyle w:val="ConsPlusNonformat"/>
        <w:jc w:val="both"/>
        <w:rPr>
          <w:rFonts w:ascii="Times New Roman" w:hAnsi="Times New Roman" w:cs="Times New Roman"/>
          <w:sz w:val="28"/>
          <w:szCs w:val="28"/>
        </w:rPr>
      </w:pPr>
    </w:p>
    <w:p w:rsidR="00E52911" w:rsidRDefault="00C71E2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Подтверждаю,   что   соответствую    требованиям,  предъявленным  к</w:t>
      </w:r>
      <w:r w:rsidR="00ED2A74">
        <w:rPr>
          <w:rFonts w:ascii="Times New Roman" w:hAnsi="Times New Roman" w:cs="Times New Roman"/>
          <w:sz w:val="28"/>
          <w:szCs w:val="28"/>
        </w:rPr>
        <w:t xml:space="preserve"> </w:t>
      </w:r>
      <w:r>
        <w:rPr>
          <w:rFonts w:ascii="Times New Roman" w:hAnsi="Times New Roman" w:cs="Times New Roman"/>
          <w:sz w:val="28"/>
          <w:szCs w:val="28"/>
        </w:rPr>
        <w:t>кандидатам  в  члены  общественного  совета.</w:t>
      </w:r>
    </w:p>
    <w:p w:rsidR="00E52911" w:rsidRDefault="00C71E2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Обо </w:t>
      </w:r>
      <w:proofErr w:type="gramStart"/>
      <w:r>
        <w:rPr>
          <w:rFonts w:ascii="Times New Roman" w:hAnsi="Times New Roman" w:cs="Times New Roman"/>
          <w:sz w:val="28"/>
          <w:szCs w:val="28"/>
        </w:rPr>
        <w:t>всех изменениях, влекущих досрочное прекращение членства                   в общественном совете обязуюсь</w:t>
      </w:r>
      <w:proofErr w:type="gramEnd"/>
      <w:r>
        <w:rPr>
          <w:rFonts w:ascii="Times New Roman" w:hAnsi="Times New Roman" w:cs="Times New Roman"/>
          <w:sz w:val="28"/>
          <w:szCs w:val="28"/>
        </w:rPr>
        <w:t xml:space="preserve"> сообщить в течение 5 рабочих дней со дня наступления таких изменений.</w:t>
      </w:r>
    </w:p>
    <w:p w:rsidR="00E52911" w:rsidRDefault="00E52911">
      <w:pPr>
        <w:pStyle w:val="ConsPlusNonformat"/>
        <w:ind w:firstLine="708"/>
        <w:jc w:val="both"/>
        <w:rPr>
          <w:rFonts w:ascii="Times New Roman" w:hAnsi="Times New Roman" w:cs="Times New Roman"/>
          <w:sz w:val="28"/>
          <w:szCs w:val="28"/>
        </w:rPr>
      </w:pPr>
    </w:p>
    <w:p w:rsidR="00E52911" w:rsidRDefault="00E52911">
      <w:pPr>
        <w:pStyle w:val="ConsPlusNonformat"/>
        <w:ind w:firstLine="708"/>
        <w:jc w:val="both"/>
        <w:rPr>
          <w:rFonts w:ascii="Times New Roman" w:hAnsi="Times New Roman" w:cs="Times New Roman"/>
          <w:sz w:val="28"/>
          <w:szCs w:val="28"/>
        </w:rPr>
      </w:pPr>
    </w:p>
    <w:p w:rsidR="00E52911" w:rsidRDefault="00C71E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Приложение: Биографическая справка на ___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w:t>
      </w:r>
    </w:p>
    <w:p w:rsidR="00E52911" w:rsidRDefault="00E52911">
      <w:pPr>
        <w:pStyle w:val="ConsPlusNonformat"/>
        <w:jc w:val="both"/>
        <w:rPr>
          <w:rFonts w:ascii="Times New Roman" w:hAnsi="Times New Roman" w:cs="Times New Roman"/>
          <w:sz w:val="28"/>
          <w:szCs w:val="28"/>
        </w:rPr>
      </w:pPr>
    </w:p>
    <w:p w:rsidR="00E52911" w:rsidRDefault="00E52911">
      <w:pPr>
        <w:pStyle w:val="ConsPlusNonformat"/>
        <w:jc w:val="both"/>
        <w:rPr>
          <w:rFonts w:ascii="Times New Roman" w:hAnsi="Times New Roman" w:cs="Times New Roman"/>
          <w:sz w:val="28"/>
          <w:szCs w:val="28"/>
        </w:rPr>
      </w:pPr>
    </w:p>
    <w:p w:rsidR="00E52911" w:rsidRDefault="00C71E2A">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 дата.</w:t>
      </w:r>
    </w:p>
    <w:p w:rsidR="00E52911" w:rsidRDefault="00E52911">
      <w:pPr>
        <w:pStyle w:val="ConsPlusNormal"/>
        <w:jc w:val="both"/>
      </w:pPr>
    </w:p>
    <w:p w:rsidR="00E52911" w:rsidRDefault="00E52911">
      <w:pPr>
        <w:pStyle w:val="ConsPlusNormal"/>
        <w:jc w:val="both"/>
      </w:pPr>
    </w:p>
    <w:p w:rsidR="00E52911" w:rsidRDefault="00E52911">
      <w:pPr>
        <w:pStyle w:val="ConsPlusNormal"/>
        <w:ind w:firstLine="5812"/>
        <w:jc w:val="center"/>
        <w:outlineLvl w:val="1"/>
        <w:rPr>
          <w:rFonts w:ascii="Times New Roman" w:hAnsi="Times New Roman" w:cs="Times New Roman"/>
          <w:sz w:val="28"/>
          <w:szCs w:val="28"/>
        </w:rPr>
      </w:pPr>
      <w:bookmarkStart w:id="1" w:name="P100"/>
      <w:bookmarkEnd w:id="1"/>
    </w:p>
    <w:p w:rsidR="00E52911" w:rsidRDefault="00E52911" w:rsidP="00BF2E1E">
      <w:pPr>
        <w:pStyle w:val="ConsPlusNormal"/>
        <w:ind w:firstLine="5812"/>
        <w:outlineLvl w:val="1"/>
        <w:rPr>
          <w:rFonts w:ascii="Times New Roman" w:hAnsi="Times New Roman" w:cs="Times New Roman"/>
          <w:sz w:val="28"/>
          <w:szCs w:val="28"/>
        </w:rPr>
        <w:sectPr w:rsidR="00E52911">
          <w:pgSz w:w="11906" w:h="16838"/>
          <w:pgMar w:top="1134" w:right="567" w:bottom="1134" w:left="1985" w:header="0" w:footer="0" w:gutter="0"/>
          <w:cols w:space="720"/>
          <w:formProt w:val="0"/>
          <w:titlePg/>
          <w:docGrid w:linePitch="299" w:charSpace="4096"/>
        </w:sectPr>
      </w:pPr>
    </w:p>
    <w:p w:rsidR="00E52911" w:rsidRDefault="00E52911" w:rsidP="00BF2E1E">
      <w:pPr>
        <w:pStyle w:val="ConsPlusTitle"/>
        <w:rPr>
          <w:rFonts w:ascii="Times New Roman" w:hAnsi="Times New Roman" w:cs="Times New Roman"/>
          <w:b w:val="0"/>
          <w:sz w:val="28"/>
          <w:szCs w:val="28"/>
        </w:rPr>
      </w:pPr>
    </w:p>
    <w:p w:rsidR="00E52911" w:rsidRDefault="00C71E2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Приложение 2</w:t>
      </w:r>
    </w:p>
    <w:p w:rsidR="00E52911" w:rsidRDefault="00E52911">
      <w:pPr>
        <w:pStyle w:val="ConsPlusTitle"/>
        <w:jc w:val="right"/>
        <w:rPr>
          <w:rFonts w:ascii="Times New Roman" w:hAnsi="Times New Roman" w:cs="Times New Roman"/>
          <w:b w:val="0"/>
          <w:sz w:val="28"/>
          <w:szCs w:val="28"/>
        </w:rPr>
      </w:pPr>
    </w:p>
    <w:p w:rsidR="00E52911" w:rsidRDefault="00E52911" w:rsidP="00D3757A">
      <w:pPr>
        <w:pStyle w:val="ConsPlusTitle"/>
        <w:rPr>
          <w:rFonts w:ascii="Times New Roman" w:hAnsi="Times New Roman" w:cs="Times New Roman"/>
          <w:b w:val="0"/>
          <w:sz w:val="28"/>
          <w:szCs w:val="28"/>
        </w:rPr>
      </w:pPr>
    </w:p>
    <w:p w:rsidR="00E52911" w:rsidRDefault="00C71E2A" w:rsidP="00D3757A">
      <w:pPr>
        <w:pStyle w:val="ConsPlusNormal"/>
        <w:ind w:right="-3746"/>
        <w:rPr>
          <w:rFonts w:ascii="Times New Roman" w:hAnsi="Times New Roman" w:cs="Times New Roman"/>
          <w:b/>
          <w:sz w:val="28"/>
          <w:szCs w:val="28"/>
        </w:rPr>
      </w:pPr>
      <w:r>
        <w:rPr>
          <w:rFonts w:ascii="Times New Roman" w:hAnsi="Times New Roman" w:cs="Times New Roman"/>
          <w:b/>
          <w:sz w:val="28"/>
          <w:szCs w:val="28"/>
        </w:rPr>
        <w:t>БИОГРАФИЧЕСКАЯ СПРАВКА</w:t>
      </w:r>
    </w:p>
    <w:p w:rsidR="00D3757A" w:rsidRDefault="00D3757A" w:rsidP="00D3757A">
      <w:pPr>
        <w:pStyle w:val="ConsPlusNormal"/>
        <w:ind w:right="-3746"/>
        <w:jc w:val="center"/>
        <w:rPr>
          <w:rFonts w:ascii="Times New Roman" w:hAnsi="Times New Roman" w:cs="Times New Roman"/>
          <w:b/>
          <w:sz w:val="28"/>
          <w:szCs w:val="28"/>
        </w:rPr>
      </w:pPr>
    </w:p>
    <w:p w:rsidR="00E52911" w:rsidRDefault="00C71E2A">
      <w:pPr>
        <w:pStyle w:val="ConsPlusTitle"/>
        <w:jc w:val="center"/>
        <w:rPr>
          <w:rFonts w:ascii="Times New Roman" w:hAnsi="Times New Roman" w:cs="Times New Roman"/>
          <w:sz w:val="28"/>
          <w:szCs w:val="28"/>
        </w:rPr>
      </w:pPr>
      <w:r>
        <w:rPr>
          <w:rFonts w:ascii="Times New Roman" w:hAnsi="Times New Roman" w:cs="Times New Roman"/>
          <w:sz w:val="28"/>
          <w:szCs w:val="28"/>
        </w:rPr>
        <w:t>фотография</w:t>
      </w:r>
    </w:p>
    <w:tbl>
      <w:tblPr>
        <w:tblW w:w="5000" w:type="pct"/>
        <w:tblLayout w:type="fixed"/>
        <w:tblCellMar>
          <w:top w:w="102" w:type="dxa"/>
          <w:left w:w="62" w:type="dxa"/>
          <w:bottom w:w="102" w:type="dxa"/>
          <w:right w:w="62" w:type="dxa"/>
        </w:tblCellMar>
        <w:tblLook w:val="04A0"/>
      </w:tblPr>
      <w:tblGrid>
        <w:gridCol w:w="3109"/>
        <w:gridCol w:w="6370"/>
      </w:tblGrid>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bookmarkStart w:id="2" w:name="P129"/>
            <w:bookmarkEnd w:id="2"/>
            <w:r>
              <w:rPr>
                <w:rFonts w:ascii="Times New Roman" w:hAnsi="Times New Roman" w:cs="Times New Roman"/>
                <w:sz w:val="24"/>
                <w:szCs w:val="24"/>
              </w:rPr>
              <w:t>Фамилия, имя, отчество</w:t>
            </w:r>
          </w:p>
          <w:p w:rsidR="00E52911" w:rsidRDefault="00E52911">
            <w:pPr>
              <w:pStyle w:val="ConsPlusNormal"/>
              <w:rPr>
                <w:rFonts w:ascii="Times New Roman" w:hAnsi="Times New Roman" w:cs="Times New Roman"/>
                <w:sz w:val="24"/>
                <w:szCs w:val="24"/>
              </w:rPr>
            </w:pP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Дата рождения и место рождения</w:t>
            </w:r>
          </w:p>
          <w:p w:rsidR="00E52911" w:rsidRDefault="00E52911">
            <w:pPr>
              <w:pStyle w:val="ConsPlusNormal"/>
              <w:rPr>
                <w:rFonts w:ascii="Times New Roman" w:hAnsi="Times New Roman" w:cs="Times New Roman"/>
                <w:sz w:val="24"/>
                <w:szCs w:val="24"/>
              </w:rPr>
            </w:pP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Гражданство</w:t>
            </w: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Образование</w:t>
            </w:r>
          </w:p>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(окончил (когда, что) с указанием специальности по образованию)</w:t>
            </w:r>
          </w:p>
          <w:p w:rsidR="00E52911" w:rsidRDefault="00E52911">
            <w:pPr>
              <w:pStyle w:val="ConsPlusNormal"/>
              <w:rPr>
                <w:rFonts w:ascii="Times New Roman" w:hAnsi="Times New Roman" w:cs="Times New Roman"/>
                <w:sz w:val="24"/>
                <w:szCs w:val="24"/>
              </w:rPr>
            </w:pP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Ученая степень                   (при наличии)</w:t>
            </w: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Ученое звание</w:t>
            </w:r>
          </w:p>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(при наличии)</w:t>
            </w: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Какими иностранными языками владеет</w:t>
            </w: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Семейное положение</w:t>
            </w: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r w:rsidR="00E52911">
        <w:tc>
          <w:tcPr>
            <w:tcW w:w="3068" w:type="dxa"/>
            <w:tcBorders>
              <w:top w:val="single" w:sz="4" w:space="0" w:color="000000"/>
              <w:left w:val="single" w:sz="4" w:space="0" w:color="000000"/>
              <w:bottom w:val="single" w:sz="4" w:space="0" w:color="000000"/>
              <w:right w:val="single" w:sz="4" w:space="0" w:color="000000"/>
            </w:tcBorders>
          </w:tcPr>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Домашний адрес</w:t>
            </w:r>
          </w:p>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и контактные телефоны:</w:t>
            </w:r>
          </w:p>
          <w:p w:rsidR="00E52911" w:rsidRDefault="00C71E2A">
            <w:pPr>
              <w:pStyle w:val="ConsPlusNormal"/>
              <w:rPr>
                <w:rFonts w:ascii="Times New Roman" w:hAnsi="Times New Roman" w:cs="Times New Roman"/>
                <w:sz w:val="24"/>
                <w:szCs w:val="24"/>
              </w:rPr>
            </w:pPr>
            <w:proofErr w:type="gramStart"/>
            <w:r>
              <w:rPr>
                <w:rFonts w:ascii="Times New Roman" w:hAnsi="Times New Roman" w:cs="Times New Roman"/>
                <w:sz w:val="24"/>
                <w:szCs w:val="24"/>
              </w:rPr>
              <w:t>(адрес регистрации по месту жительства (по паспорту)</w:t>
            </w:r>
            <w:proofErr w:type="gramEnd"/>
          </w:p>
          <w:p w:rsidR="00E52911" w:rsidRDefault="00C71E2A">
            <w:pPr>
              <w:pStyle w:val="ConsPlusNormal"/>
              <w:rPr>
                <w:rFonts w:ascii="Times New Roman" w:hAnsi="Times New Roman" w:cs="Times New Roman"/>
                <w:sz w:val="24"/>
                <w:szCs w:val="24"/>
              </w:rPr>
            </w:pPr>
            <w:r>
              <w:rPr>
                <w:rFonts w:ascii="Times New Roman" w:hAnsi="Times New Roman" w:cs="Times New Roman"/>
                <w:sz w:val="24"/>
                <w:szCs w:val="24"/>
              </w:rPr>
              <w:t>адрес фактический):</w:t>
            </w:r>
          </w:p>
          <w:p w:rsidR="00E52911" w:rsidRDefault="00E52911">
            <w:pPr>
              <w:pStyle w:val="ConsPlusNormal"/>
              <w:rPr>
                <w:rFonts w:ascii="Times New Roman" w:hAnsi="Times New Roman" w:cs="Times New Roman"/>
                <w:sz w:val="24"/>
                <w:szCs w:val="24"/>
              </w:rPr>
            </w:pPr>
          </w:p>
          <w:p w:rsidR="00E52911" w:rsidRDefault="00E52911">
            <w:pPr>
              <w:pStyle w:val="ConsPlusNormal"/>
              <w:rPr>
                <w:rFonts w:ascii="Times New Roman" w:hAnsi="Times New Roman" w:cs="Times New Roman"/>
                <w:sz w:val="24"/>
                <w:szCs w:val="24"/>
              </w:rPr>
            </w:pPr>
          </w:p>
        </w:tc>
        <w:tc>
          <w:tcPr>
            <w:tcW w:w="628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4"/>
                <w:szCs w:val="24"/>
              </w:rPr>
            </w:pPr>
          </w:p>
        </w:tc>
      </w:tr>
    </w:tbl>
    <w:p w:rsidR="00E52911" w:rsidRDefault="00E52911">
      <w:pPr>
        <w:pStyle w:val="ConsPlusNormal"/>
        <w:jc w:val="both"/>
        <w:rPr>
          <w:rFonts w:ascii="Times New Roman" w:hAnsi="Times New Roman" w:cs="Times New Roman"/>
          <w:sz w:val="24"/>
          <w:szCs w:val="24"/>
        </w:rPr>
      </w:pPr>
    </w:p>
    <w:p w:rsidR="00E52911" w:rsidRDefault="00E52911">
      <w:pPr>
        <w:pStyle w:val="ConsPlusNormal"/>
        <w:jc w:val="center"/>
        <w:outlineLvl w:val="2"/>
        <w:rPr>
          <w:rFonts w:ascii="Times New Roman" w:hAnsi="Times New Roman" w:cs="Times New Roman"/>
          <w:b/>
          <w:sz w:val="28"/>
          <w:szCs w:val="28"/>
        </w:rPr>
      </w:pPr>
    </w:p>
    <w:p w:rsidR="00D3757A" w:rsidRDefault="00D3757A">
      <w:pPr>
        <w:pStyle w:val="ConsPlusNormal"/>
        <w:jc w:val="center"/>
        <w:outlineLvl w:val="2"/>
        <w:rPr>
          <w:rFonts w:ascii="Times New Roman" w:hAnsi="Times New Roman" w:cs="Times New Roman"/>
          <w:b/>
          <w:sz w:val="28"/>
          <w:szCs w:val="28"/>
        </w:rPr>
      </w:pPr>
    </w:p>
    <w:p w:rsidR="00D3757A" w:rsidRDefault="00D3757A">
      <w:pPr>
        <w:pStyle w:val="ConsPlusNormal"/>
        <w:jc w:val="center"/>
        <w:outlineLvl w:val="2"/>
        <w:rPr>
          <w:rFonts w:ascii="Times New Roman" w:hAnsi="Times New Roman" w:cs="Times New Roman"/>
          <w:b/>
          <w:sz w:val="28"/>
          <w:szCs w:val="28"/>
        </w:rPr>
      </w:pPr>
    </w:p>
    <w:p w:rsidR="00E52911" w:rsidRDefault="00C71E2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ТРУДОВАЯ ДЕЯТЕЛЬНОСТЬ</w:t>
      </w:r>
    </w:p>
    <w:p w:rsidR="00E52911" w:rsidRDefault="00E52911">
      <w:pPr>
        <w:pStyle w:val="ConsPlusNormal"/>
        <w:jc w:val="center"/>
        <w:outlineLvl w:val="2"/>
        <w:rPr>
          <w:rFonts w:ascii="Times New Roman" w:hAnsi="Times New Roman" w:cs="Times New Roman"/>
          <w:b/>
          <w:sz w:val="28"/>
          <w:szCs w:val="28"/>
        </w:rPr>
      </w:pPr>
    </w:p>
    <w:p w:rsidR="00E52911" w:rsidRDefault="00E52911">
      <w:pPr>
        <w:pStyle w:val="ConsPlusNormal"/>
        <w:jc w:val="center"/>
        <w:outlineLvl w:val="2"/>
        <w:rPr>
          <w:rFonts w:ascii="Times New Roman" w:hAnsi="Times New Roman" w:cs="Times New Roman"/>
          <w:b/>
          <w:sz w:val="28"/>
          <w:szCs w:val="28"/>
        </w:rPr>
      </w:pPr>
    </w:p>
    <w:tbl>
      <w:tblPr>
        <w:tblW w:w="5000" w:type="pct"/>
        <w:tblLayout w:type="fixed"/>
        <w:tblCellMar>
          <w:top w:w="102" w:type="dxa"/>
          <w:left w:w="62" w:type="dxa"/>
          <w:bottom w:w="102" w:type="dxa"/>
          <w:right w:w="62" w:type="dxa"/>
        </w:tblCellMar>
        <w:tblLook w:val="04A0"/>
      </w:tblPr>
      <w:tblGrid>
        <w:gridCol w:w="1522"/>
        <w:gridCol w:w="1429"/>
        <w:gridCol w:w="3528"/>
        <w:gridCol w:w="3000"/>
      </w:tblGrid>
      <w:tr w:rsidR="00E52911">
        <w:tc>
          <w:tcPr>
            <w:tcW w:w="1503" w:type="dxa"/>
            <w:tcBorders>
              <w:top w:val="single" w:sz="4" w:space="0" w:color="000000"/>
              <w:left w:val="single" w:sz="4" w:space="0" w:color="000000"/>
              <w:bottom w:val="single" w:sz="4" w:space="0" w:color="000000"/>
              <w:right w:val="single" w:sz="4" w:space="0" w:color="000000"/>
            </w:tcBorders>
            <w:vAlign w:val="center"/>
          </w:tcPr>
          <w:p w:rsidR="00E52911" w:rsidRDefault="00C71E2A">
            <w:pPr>
              <w:pStyle w:val="ConsPlusNormal"/>
              <w:jc w:val="center"/>
              <w:rPr>
                <w:rFonts w:ascii="Times New Roman" w:hAnsi="Times New Roman" w:cs="Times New Roman"/>
                <w:b/>
                <w:sz w:val="24"/>
                <w:szCs w:val="24"/>
              </w:rPr>
            </w:pPr>
            <w:r>
              <w:rPr>
                <w:rFonts w:ascii="Times New Roman" w:hAnsi="Times New Roman" w:cs="Times New Roman"/>
                <w:b/>
                <w:sz w:val="24"/>
                <w:szCs w:val="24"/>
              </w:rPr>
              <w:t>Дата поступления</w:t>
            </w:r>
          </w:p>
        </w:tc>
        <w:tc>
          <w:tcPr>
            <w:tcW w:w="1410" w:type="dxa"/>
            <w:tcBorders>
              <w:top w:val="single" w:sz="4" w:space="0" w:color="000000"/>
              <w:left w:val="single" w:sz="4" w:space="0" w:color="000000"/>
              <w:bottom w:val="single" w:sz="4" w:space="0" w:color="000000"/>
              <w:right w:val="single" w:sz="4" w:space="0" w:color="000000"/>
            </w:tcBorders>
            <w:vAlign w:val="center"/>
          </w:tcPr>
          <w:p w:rsidR="00E52911" w:rsidRDefault="00C71E2A">
            <w:pPr>
              <w:pStyle w:val="ConsPlusNormal"/>
              <w:jc w:val="center"/>
              <w:rPr>
                <w:rFonts w:ascii="Times New Roman" w:hAnsi="Times New Roman" w:cs="Times New Roman"/>
                <w:b/>
                <w:sz w:val="24"/>
                <w:szCs w:val="24"/>
              </w:rPr>
            </w:pPr>
            <w:r>
              <w:rPr>
                <w:rFonts w:ascii="Times New Roman" w:hAnsi="Times New Roman" w:cs="Times New Roman"/>
                <w:b/>
                <w:sz w:val="24"/>
                <w:szCs w:val="24"/>
              </w:rPr>
              <w:t>Дата увольнения</w:t>
            </w:r>
          </w:p>
        </w:tc>
        <w:tc>
          <w:tcPr>
            <w:tcW w:w="3481" w:type="dxa"/>
            <w:tcBorders>
              <w:top w:val="single" w:sz="4" w:space="0" w:color="000000"/>
              <w:left w:val="single" w:sz="4" w:space="0" w:color="000000"/>
              <w:bottom w:val="single" w:sz="4" w:space="0" w:color="000000"/>
              <w:right w:val="single" w:sz="4" w:space="0" w:color="000000"/>
            </w:tcBorders>
            <w:vAlign w:val="center"/>
          </w:tcPr>
          <w:p w:rsidR="00E52911" w:rsidRDefault="00C71E2A">
            <w:pPr>
              <w:pStyle w:val="ConsPlusNormal"/>
              <w:jc w:val="center"/>
              <w:rPr>
                <w:rFonts w:ascii="Times New Roman" w:hAnsi="Times New Roman" w:cs="Times New Roman"/>
                <w:b/>
                <w:sz w:val="24"/>
                <w:szCs w:val="24"/>
              </w:rPr>
            </w:pPr>
            <w:r>
              <w:rPr>
                <w:rFonts w:ascii="Times New Roman" w:hAnsi="Times New Roman" w:cs="Times New Roman"/>
                <w:b/>
                <w:sz w:val="24"/>
                <w:szCs w:val="24"/>
              </w:rPr>
              <w:t>Место работы (наименование организации), должность</w:t>
            </w:r>
          </w:p>
        </w:tc>
        <w:tc>
          <w:tcPr>
            <w:tcW w:w="2960" w:type="dxa"/>
            <w:tcBorders>
              <w:top w:val="single" w:sz="4" w:space="0" w:color="000000"/>
              <w:left w:val="single" w:sz="4" w:space="0" w:color="000000"/>
              <w:bottom w:val="single" w:sz="4" w:space="0" w:color="000000"/>
              <w:right w:val="single" w:sz="4" w:space="0" w:color="000000"/>
            </w:tcBorders>
            <w:vAlign w:val="center"/>
          </w:tcPr>
          <w:p w:rsidR="00E52911" w:rsidRDefault="00C71E2A">
            <w:pPr>
              <w:pStyle w:val="ConsPlusNormal"/>
              <w:jc w:val="center"/>
              <w:rPr>
                <w:rFonts w:ascii="Times New Roman" w:hAnsi="Times New Roman" w:cs="Times New Roman"/>
                <w:b/>
                <w:sz w:val="24"/>
                <w:szCs w:val="24"/>
              </w:rPr>
            </w:pPr>
            <w:r>
              <w:rPr>
                <w:rFonts w:ascii="Times New Roman" w:hAnsi="Times New Roman" w:cs="Times New Roman"/>
                <w:b/>
                <w:sz w:val="24"/>
                <w:szCs w:val="24"/>
              </w:rPr>
              <w:t>Примечание</w:t>
            </w:r>
          </w:p>
          <w:p w:rsidR="00E52911" w:rsidRDefault="00C71E2A">
            <w:pPr>
              <w:pStyle w:val="ConsPlusNormal"/>
              <w:jc w:val="center"/>
              <w:rPr>
                <w:rFonts w:ascii="Times New Roman" w:hAnsi="Times New Roman" w:cs="Times New Roman"/>
                <w:b/>
                <w:sz w:val="24"/>
                <w:szCs w:val="24"/>
              </w:rPr>
            </w:pPr>
            <w:r>
              <w:rPr>
                <w:rFonts w:ascii="Times New Roman" w:hAnsi="Times New Roman" w:cs="Times New Roman"/>
                <w:sz w:val="20"/>
              </w:rPr>
              <w:t xml:space="preserve">(указывается опыт руководства коллективом, основные достижения, полученные навыки и т.д. </w:t>
            </w:r>
            <w:proofErr w:type="gramStart"/>
            <w:r>
              <w:rPr>
                <w:rFonts w:ascii="Times New Roman" w:hAnsi="Times New Roman" w:cs="Times New Roman"/>
                <w:sz w:val="20"/>
              </w:rPr>
              <w:t>–н</w:t>
            </w:r>
            <w:proofErr w:type="gramEnd"/>
            <w:r>
              <w:rPr>
                <w:rFonts w:ascii="Times New Roman" w:hAnsi="Times New Roman" w:cs="Times New Roman"/>
                <w:sz w:val="20"/>
              </w:rPr>
              <w:t>а усмотрение кандидата)</w:t>
            </w:r>
          </w:p>
        </w:tc>
      </w:tr>
      <w:tr w:rsidR="00E52911">
        <w:tc>
          <w:tcPr>
            <w:tcW w:w="1503"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348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2960"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0"/>
              </w:rPr>
            </w:pPr>
          </w:p>
        </w:tc>
      </w:tr>
      <w:tr w:rsidR="00E52911">
        <w:tc>
          <w:tcPr>
            <w:tcW w:w="1503"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348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2960"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0"/>
              </w:rPr>
            </w:pPr>
          </w:p>
        </w:tc>
      </w:tr>
      <w:tr w:rsidR="00E52911">
        <w:tc>
          <w:tcPr>
            <w:tcW w:w="1503"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348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2960"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0"/>
              </w:rPr>
            </w:pPr>
          </w:p>
        </w:tc>
      </w:tr>
      <w:tr w:rsidR="00E52911">
        <w:tc>
          <w:tcPr>
            <w:tcW w:w="1503"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410"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348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2960"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0"/>
              </w:rPr>
            </w:pPr>
          </w:p>
        </w:tc>
      </w:tr>
    </w:tbl>
    <w:p w:rsidR="00E52911" w:rsidRDefault="00E52911">
      <w:pPr>
        <w:pStyle w:val="ConsPlusNormal"/>
        <w:jc w:val="both"/>
        <w:rPr>
          <w:rFonts w:ascii="Times New Roman" w:hAnsi="Times New Roman" w:cs="Times New Roman"/>
          <w:sz w:val="28"/>
          <w:szCs w:val="28"/>
        </w:rPr>
      </w:pPr>
    </w:p>
    <w:p w:rsidR="00E52911" w:rsidRDefault="00E52911">
      <w:pPr>
        <w:pStyle w:val="ConsPlusNormal"/>
        <w:jc w:val="center"/>
        <w:outlineLvl w:val="2"/>
        <w:rPr>
          <w:rFonts w:ascii="Times New Roman" w:hAnsi="Times New Roman" w:cs="Times New Roman"/>
          <w:sz w:val="28"/>
          <w:szCs w:val="28"/>
        </w:rPr>
      </w:pPr>
    </w:p>
    <w:p w:rsidR="00E52911" w:rsidRDefault="00E52911">
      <w:pPr>
        <w:pStyle w:val="ConsPlusNormal"/>
        <w:jc w:val="center"/>
        <w:outlineLvl w:val="2"/>
        <w:rPr>
          <w:rFonts w:ascii="Times New Roman" w:hAnsi="Times New Roman" w:cs="Times New Roman"/>
          <w:sz w:val="28"/>
          <w:szCs w:val="28"/>
        </w:rPr>
      </w:pPr>
    </w:p>
    <w:p w:rsidR="00E52911" w:rsidRDefault="00C71E2A">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ОБЩЕСТВЕННАЯ ДЕЯТЕЛЬНОСТЬ</w:t>
      </w:r>
    </w:p>
    <w:p w:rsidR="00E52911" w:rsidRDefault="00E52911">
      <w:pPr>
        <w:pStyle w:val="ConsPlusNormal"/>
        <w:jc w:val="center"/>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4A0"/>
      </w:tblPr>
      <w:tblGrid>
        <w:gridCol w:w="1531"/>
        <w:gridCol w:w="1536"/>
        <w:gridCol w:w="1671"/>
        <w:gridCol w:w="4741"/>
      </w:tblGrid>
      <w:tr w:rsidR="00E52911">
        <w:tc>
          <w:tcPr>
            <w:tcW w:w="1511" w:type="dxa"/>
            <w:tcBorders>
              <w:top w:val="single" w:sz="4" w:space="0" w:color="000000"/>
              <w:left w:val="single" w:sz="4" w:space="0" w:color="000000"/>
              <w:bottom w:val="single" w:sz="4" w:space="0" w:color="000000"/>
              <w:right w:val="single" w:sz="4" w:space="0" w:color="000000"/>
            </w:tcBorders>
            <w:vAlign w:val="center"/>
          </w:tcPr>
          <w:p w:rsidR="00E52911" w:rsidRDefault="00C71E2A">
            <w:pPr>
              <w:pStyle w:val="ConsPlusNormal"/>
              <w:jc w:val="center"/>
              <w:rPr>
                <w:rFonts w:ascii="Times New Roman" w:hAnsi="Times New Roman" w:cs="Times New Roman"/>
                <w:b/>
                <w:szCs w:val="22"/>
              </w:rPr>
            </w:pPr>
            <w:r>
              <w:rPr>
                <w:rFonts w:ascii="Times New Roman" w:hAnsi="Times New Roman" w:cs="Times New Roman"/>
                <w:b/>
                <w:szCs w:val="22"/>
              </w:rPr>
              <w:t xml:space="preserve">Дата начала </w:t>
            </w:r>
            <w:proofErr w:type="spellStart"/>
            <w:r>
              <w:rPr>
                <w:rFonts w:ascii="Times New Roman" w:hAnsi="Times New Roman" w:cs="Times New Roman"/>
                <w:b/>
                <w:szCs w:val="22"/>
              </w:rPr>
              <w:t>осуществле</w:t>
            </w:r>
            <w:proofErr w:type="spellEnd"/>
            <w:r>
              <w:rPr>
                <w:rFonts w:ascii="Times New Roman" w:hAnsi="Times New Roman" w:cs="Times New Roman"/>
                <w:b/>
                <w:szCs w:val="22"/>
              </w:rPr>
              <w:t>-</w:t>
            </w:r>
          </w:p>
          <w:p w:rsidR="00E52911" w:rsidRDefault="00C71E2A">
            <w:pPr>
              <w:pStyle w:val="ConsPlusNormal"/>
              <w:jc w:val="center"/>
              <w:rPr>
                <w:rFonts w:ascii="Times New Roman" w:hAnsi="Times New Roman" w:cs="Times New Roman"/>
                <w:b/>
                <w:szCs w:val="22"/>
              </w:rPr>
            </w:pPr>
            <w:proofErr w:type="spellStart"/>
            <w:r>
              <w:rPr>
                <w:rFonts w:ascii="Times New Roman" w:hAnsi="Times New Roman" w:cs="Times New Roman"/>
                <w:b/>
                <w:szCs w:val="22"/>
              </w:rPr>
              <w:t>ния</w:t>
            </w:r>
            <w:proofErr w:type="spellEnd"/>
          </w:p>
        </w:tc>
        <w:tc>
          <w:tcPr>
            <w:tcW w:w="1516" w:type="dxa"/>
            <w:tcBorders>
              <w:top w:val="single" w:sz="4" w:space="0" w:color="000000"/>
              <w:left w:val="single" w:sz="4" w:space="0" w:color="000000"/>
              <w:bottom w:val="single" w:sz="4" w:space="0" w:color="000000"/>
              <w:right w:val="single" w:sz="4" w:space="0" w:color="000000"/>
            </w:tcBorders>
            <w:vAlign w:val="center"/>
          </w:tcPr>
          <w:p w:rsidR="00E52911" w:rsidRDefault="00C71E2A">
            <w:pPr>
              <w:pStyle w:val="ConsPlusNormal"/>
              <w:jc w:val="center"/>
              <w:rPr>
                <w:rFonts w:ascii="Times New Roman" w:hAnsi="Times New Roman" w:cs="Times New Roman"/>
                <w:b/>
                <w:szCs w:val="22"/>
              </w:rPr>
            </w:pPr>
            <w:r>
              <w:rPr>
                <w:rFonts w:ascii="Times New Roman" w:hAnsi="Times New Roman" w:cs="Times New Roman"/>
                <w:b/>
                <w:szCs w:val="22"/>
              </w:rPr>
              <w:t xml:space="preserve">Дата окончания </w:t>
            </w:r>
            <w:proofErr w:type="spellStart"/>
            <w:r>
              <w:rPr>
                <w:rFonts w:ascii="Times New Roman" w:hAnsi="Times New Roman" w:cs="Times New Roman"/>
                <w:b/>
                <w:szCs w:val="22"/>
              </w:rPr>
              <w:t>осуществле</w:t>
            </w:r>
            <w:proofErr w:type="spellEnd"/>
            <w:r>
              <w:rPr>
                <w:rFonts w:ascii="Times New Roman" w:hAnsi="Times New Roman" w:cs="Times New Roman"/>
                <w:b/>
                <w:szCs w:val="22"/>
              </w:rPr>
              <w:t>-</w:t>
            </w:r>
          </w:p>
          <w:p w:rsidR="00E52911" w:rsidRDefault="00C71E2A">
            <w:pPr>
              <w:pStyle w:val="ConsPlusNormal"/>
              <w:jc w:val="center"/>
              <w:rPr>
                <w:rFonts w:ascii="Times New Roman" w:hAnsi="Times New Roman" w:cs="Times New Roman"/>
                <w:b/>
                <w:szCs w:val="22"/>
              </w:rPr>
            </w:pPr>
            <w:proofErr w:type="spellStart"/>
            <w:r>
              <w:rPr>
                <w:rFonts w:ascii="Times New Roman" w:hAnsi="Times New Roman" w:cs="Times New Roman"/>
                <w:b/>
                <w:szCs w:val="22"/>
              </w:rPr>
              <w:t>ния</w:t>
            </w:r>
            <w:proofErr w:type="spellEnd"/>
          </w:p>
        </w:tc>
        <w:tc>
          <w:tcPr>
            <w:tcW w:w="1649" w:type="dxa"/>
            <w:tcBorders>
              <w:top w:val="single" w:sz="4" w:space="0" w:color="000000"/>
              <w:left w:val="single" w:sz="4" w:space="0" w:color="000000"/>
              <w:bottom w:val="single" w:sz="4" w:space="0" w:color="000000"/>
              <w:right w:val="single" w:sz="4" w:space="0" w:color="000000"/>
            </w:tcBorders>
            <w:vAlign w:val="center"/>
          </w:tcPr>
          <w:p w:rsidR="00E52911" w:rsidRDefault="00C71E2A">
            <w:pPr>
              <w:pStyle w:val="ConsPlusNormal"/>
              <w:jc w:val="center"/>
              <w:rPr>
                <w:rFonts w:ascii="Times New Roman" w:hAnsi="Times New Roman" w:cs="Times New Roman"/>
                <w:b/>
                <w:szCs w:val="22"/>
              </w:rPr>
            </w:pPr>
            <w:r>
              <w:rPr>
                <w:rFonts w:ascii="Times New Roman" w:hAnsi="Times New Roman" w:cs="Times New Roman"/>
                <w:b/>
                <w:szCs w:val="22"/>
              </w:rPr>
              <w:t>Наименование организации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E52911" w:rsidRDefault="00C71E2A">
            <w:pPr>
              <w:pStyle w:val="ConsPlusNormal"/>
              <w:jc w:val="center"/>
              <w:rPr>
                <w:rFonts w:ascii="Times New Roman" w:hAnsi="Times New Roman" w:cs="Times New Roman"/>
                <w:sz w:val="28"/>
                <w:szCs w:val="24"/>
              </w:rPr>
            </w:pPr>
            <w:r>
              <w:rPr>
                <w:rFonts w:ascii="Times New Roman" w:hAnsi="Times New Roman" w:cs="Times New Roman"/>
                <w:b/>
                <w:szCs w:val="22"/>
              </w:rPr>
              <w:t>Примечание</w:t>
            </w:r>
          </w:p>
          <w:p w:rsidR="00E52911" w:rsidRDefault="00C71E2A">
            <w:pPr>
              <w:pStyle w:val="ConsPlusNormal"/>
              <w:jc w:val="center"/>
              <w:rPr>
                <w:rFonts w:ascii="Times New Roman" w:hAnsi="Times New Roman" w:cs="Times New Roman"/>
                <w:b/>
                <w:sz w:val="20"/>
              </w:rPr>
            </w:pPr>
            <w:r>
              <w:rPr>
                <w:rFonts w:ascii="Times New Roman" w:hAnsi="Times New Roman" w:cs="Times New Roman"/>
                <w:sz w:val="20"/>
              </w:rPr>
              <w:t>(указываются основные направления деятельности, результат и т.д. - на усмотрение кандидата)</w:t>
            </w:r>
          </w:p>
        </w:tc>
      </w:tr>
      <w:tr w:rsidR="00E52911">
        <w:tc>
          <w:tcPr>
            <w:tcW w:w="151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51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649"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jc w:val="center"/>
              <w:rPr>
                <w:rFonts w:ascii="Times New Roman" w:hAnsi="Times New Roman" w:cs="Times New Roman"/>
                <w:sz w:val="28"/>
                <w:szCs w:val="24"/>
              </w:rPr>
            </w:pPr>
          </w:p>
        </w:tc>
      </w:tr>
      <w:tr w:rsidR="00E52911">
        <w:tc>
          <w:tcPr>
            <w:tcW w:w="151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51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649"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jc w:val="center"/>
              <w:rPr>
                <w:rFonts w:ascii="Times New Roman" w:hAnsi="Times New Roman" w:cs="Times New Roman"/>
                <w:sz w:val="28"/>
                <w:szCs w:val="24"/>
              </w:rPr>
            </w:pPr>
          </w:p>
        </w:tc>
      </w:tr>
      <w:tr w:rsidR="00E52911">
        <w:tc>
          <w:tcPr>
            <w:tcW w:w="151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51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649"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jc w:val="center"/>
              <w:rPr>
                <w:rFonts w:ascii="Times New Roman" w:hAnsi="Times New Roman" w:cs="Times New Roman"/>
                <w:sz w:val="28"/>
                <w:szCs w:val="24"/>
              </w:rPr>
            </w:pPr>
          </w:p>
        </w:tc>
      </w:tr>
      <w:tr w:rsidR="00E52911">
        <w:tc>
          <w:tcPr>
            <w:tcW w:w="151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51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649"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jc w:val="center"/>
              <w:rPr>
                <w:rFonts w:ascii="Times New Roman" w:hAnsi="Times New Roman" w:cs="Times New Roman"/>
                <w:sz w:val="28"/>
                <w:szCs w:val="24"/>
              </w:rPr>
            </w:pPr>
          </w:p>
        </w:tc>
      </w:tr>
      <w:tr w:rsidR="00E52911">
        <w:tc>
          <w:tcPr>
            <w:tcW w:w="1511"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516"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1649"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rPr>
                <w:rFonts w:ascii="Times New Roman" w:hAnsi="Times New Roman" w:cs="Times New Roman"/>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E52911" w:rsidRDefault="00E52911">
            <w:pPr>
              <w:pStyle w:val="ConsPlusNormal"/>
              <w:jc w:val="center"/>
              <w:rPr>
                <w:rFonts w:ascii="Times New Roman" w:hAnsi="Times New Roman" w:cs="Times New Roman"/>
                <w:sz w:val="28"/>
                <w:szCs w:val="24"/>
              </w:rPr>
            </w:pPr>
          </w:p>
        </w:tc>
      </w:tr>
    </w:tbl>
    <w:p w:rsidR="00E52911" w:rsidRDefault="00E52911">
      <w:pPr>
        <w:pStyle w:val="ConsPlusNormal"/>
        <w:ind w:firstLine="540"/>
        <w:jc w:val="both"/>
        <w:rPr>
          <w:rFonts w:ascii="Times New Roman" w:hAnsi="Times New Roman" w:cs="Times New Roman"/>
          <w:sz w:val="28"/>
          <w:szCs w:val="28"/>
        </w:rPr>
      </w:pPr>
    </w:p>
    <w:p w:rsidR="00E52911" w:rsidRDefault="003014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Краткое эссе на тему</w:t>
      </w:r>
      <w:r w:rsidR="00C71E2A">
        <w:rPr>
          <w:rFonts w:ascii="Times New Roman" w:hAnsi="Times New Roman" w:cs="Times New Roman"/>
          <w:sz w:val="28"/>
          <w:szCs w:val="28"/>
        </w:rPr>
        <w:t>:</w:t>
      </w:r>
      <w:r>
        <w:rPr>
          <w:rFonts w:ascii="Times New Roman" w:hAnsi="Times New Roman" w:cs="Times New Roman"/>
          <w:sz w:val="28"/>
          <w:szCs w:val="28"/>
        </w:rPr>
        <w:t xml:space="preserve"> </w:t>
      </w:r>
      <w:r w:rsidR="00C71E2A">
        <w:rPr>
          <w:rFonts w:ascii="Times New Roman" w:hAnsi="Times New Roman" w:cs="Times New Roman"/>
          <w:sz w:val="28"/>
          <w:szCs w:val="28"/>
        </w:rPr>
        <w:t>«Почему я должен войти в состав общественного совета?».</w:t>
      </w:r>
    </w:p>
    <w:p w:rsidR="00E52911" w:rsidRDefault="00E52911">
      <w:pPr>
        <w:spacing w:after="0" w:line="240" w:lineRule="auto"/>
        <w:rPr>
          <w:rFonts w:ascii="Times New Roman" w:hAnsi="Times New Roman"/>
          <w:sz w:val="28"/>
          <w:szCs w:val="28"/>
        </w:rPr>
      </w:pPr>
    </w:p>
    <w:p w:rsidR="00E52911" w:rsidRDefault="00E52911">
      <w:pPr>
        <w:pStyle w:val="ConsPlusNormal"/>
        <w:ind w:firstLine="709"/>
        <w:jc w:val="both"/>
        <w:rPr>
          <w:rFonts w:ascii="Times New Roman" w:hAnsi="Times New Roman" w:cs="Times New Roman"/>
          <w:sz w:val="28"/>
          <w:szCs w:val="28"/>
        </w:rPr>
      </w:pPr>
    </w:p>
    <w:sectPr w:rsidR="00E52911" w:rsidSect="00E52911">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E52911"/>
    <w:rsid w:val="0002681F"/>
    <w:rsid w:val="001815FC"/>
    <w:rsid w:val="001C54A6"/>
    <w:rsid w:val="00215BB5"/>
    <w:rsid w:val="00251534"/>
    <w:rsid w:val="00301431"/>
    <w:rsid w:val="0057563A"/>
    <w:rsid w:val="005E10A7"/>
    <w:rsid w:val="006E0D37"/>
    <w:rsid w:val="00AF34AD"/>
    <w:rsid w:val="00BF2E1E"/>
    <w:rsid w:val="00C71E2A"/>
    <w:rsid w:val="00D3757A"/>
    <w:rsid w:val="00E52911"/>
    <w:rsid w:val="00ED2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E7B"/>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link w:val="3"/>
    <w:uiPriority w:val="9"/>
    <w:qFormat/>
    <w:rsid w:val="003B7249"/>
    <w:pPr>
      <w:spacing w:beforeAutospacing="1" w:afterAutospacing="1" w:line="240" w:lineRule="auto"/>
      <w:outlineLvl w:val="2"/>
    </w:pPr>
    <w:rPr>
      <w:rFonts w:ascii="Times New Roman" w:eastAsia="Times New Roman" w:hAnsi="Times New Roman"/>
      <w:b/>
      <w:bCs/>
      <w:sz w:val="27"/>
      <w:szCs w:val="27"/>
      <w:lang w:eastAsia="ru-RU"/>
    </w:rPr>
  </w:style>
  <w:style w:type="character" w:customStyle="1" w:styleId="3">
    <w:name w:val="Заголовок 3 Знак"/>
    <w:basedOn w:val="a0"/>
    <w:link w:val="Heading3"/>
    <w:uiPriority w:val="9"/>
    <w:qFormat/>
    <w:rsid w:val="003B7249"/>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semiHidden/>
    <w:unhideWhenUsed/>
    <w:rsid w:val="003B7249"/>
    <w:rPr>
      <w:color w:val="0000FF"/>
      <w:u w:val="single"/>
    </w:rPr>
  </w:style>
  <w:style w:type="character" w:customStyle="1" w:styleId="a3">
    <w:name w:val="Текст выноски Знак"/>
    <w:basedOn w:val="a0"/>
    <w:uiPriority w:val="99"/>
    <w:semiHidden/>
    <w:qFormat/>
    <w:rsid w:val="00433424"/>
    <w:rPr>
      <w:rFonts w:ascii="Segoe UI" w:eastAsia="Calibri" w:hAnsi="Segoe UI" w:cs="Segoe UI"/>
      <w:sz w:val="18"/>
      <w:szCs w:val="18"/>
    </w:rPr>
  </w:style>
  <w:style w:type="paragraph" w:customStyle="1" w:styleId="a4">
    <w:name w:val="Заголовок"/>
    <w:basedOn w:val="a"/>
    <w:next w:val="a5"/>
    <w:qFormat/>
    <w:rsid w:val="00E52911"/>
    <w:pPr>
      <w:keepNext/>
      <w:spacing w:before="240" w:after="120"/>
    </w:pPr>
    <w:rPr>
      <w:rFonts w:ascii="Times New Roman" w:eastAsia="Microsoft YaHei" w:hAnsi="Times New Roman" w:cs="Arial"/>
      <w:sz w:val="28"/>
      <w:szCs w:val="28"/>
    </w:rPr>
  </w:style>
  <w:style w:type="paragraph" w:styleId="a5">
    <w:name w:val="Body Text"/>
    <w:basedOn w:val="a"/>
    <w:rsid w:val="00E52911"/>
    <w:pPr>
      <w:spacing w:after="140"/>
    </w:pPr>
  </w:style>
  <w:style w:type="paragraph" w:styleId="a6">
    <w:name w:val="List"/>
    <w:basedOn w:val="a5"/>
    <w:rsid w:val="00E52911"/>
    <w:rPr>
      <w:rFonts w:ascii="Times New Roman" w:hAnsi="Times New Roman" w:cs="Arial"/>
    </w:rPr>
  </w:style>
  <w:style w:type="paragraph" w:customStyle="1" w:styleId="Caption">
    <w:name w:val="Caption"/>
    <w:basedOn w:val="a"/>
    <w:qFormat/>
    <w:rsid w:val="00E52911"/>
    <w:pPr>
      <w:suppressLineNumbers/>
      <w:spacing w:before="120" w:after="120"/>
    </w:pPr>
    <w:rPr>
      <w:rFonts w:ascii="Times New Roman" w:hAnsi="Times New Roman" w:cs="Arial"/>
      <w:i/>
      <w:iCs/>
      <w:sz w:val="28"/>
      <w:szCs w:val="24"/>
    </w:rPr>
  </w:style>
  <w:style w:type="paragraph" w:styleId="a7">
    <w:name w:val="index heading"/>
    <w:basedOn w:val="a"/>
    <w:qFormat/>
    <w:rsid w:val="00E52911"/>
    <w:pPr>
      <w:suppressLineNumbers/>
    </w:pPr>
    <w:rPr>
      <w:rFonts w:ascii="Times New Roman" w:hAnsi="Times New Roman" w:cs="Arial"/>
    </w:rPr>
  </w:style>
  <w:style w:type="paragraph" w:customStyle="1" w:styleId="formattext">
    <w:name w:val="formattext"/>
    <w:basedOn w:val="a"/>
    <w:qFormat/>
    <w:rsid w:val="003B7249"/>
    <w:pPr>
      <w:spacing w:beforeAutospacing="1" w:afterAutospacing="1" w:line="240" w:lineRule="auto"/>
    </w:pPr>
    <w:rPr>
      <w:rFonts w:ascii="Times New Roman" w:eastAsia="Times New Roman" w:hAnsi="Times New Roman"/>
      <w:sz w:val="24"/>
      <w:szCs w:val="24"/>
      <w:lang w:eastAsia="ru-RU"/>
    </w:rPr>
  </w:style>
  <w:style w:type="paragraph" w:customStyle="1" w:styleId="ConsPlusNormal">
    <w:name w:val="ConsPlusNormal"/>
    <w:qFormat/>
    <w:rsid w:val="00B66E7B"/>
    <w:pPr>
      <w:widowControl w:val="0"/>
    </w:pPr>
    <w:rPr>
      <w:rFonts w:eastAsia="Times New Roman" w:cs="Calibri"/>
      <w:szCs w:val="20"/>
      <w:lang w:eastAsia="ru-RU"/>
    </w:rPr>
  </w:style>
  <w:style w:type="paragraph" w:customStyle="1" w:styleId="ConsPlusTitle">
    <w:name w:val="ConsPlusTitle"/>
    <w:qFormat/>
    <w:rsid w:val="00B66E7B"/>
    <w:pPr>
      <w:widowControl w:val="0"/>
    </w:pPr>
    <w:rPr>
      <w:rFonts w:eastAsia="Times New Roman" w:cs="Calibri"/>
      <w:b/>
      <w:szCs w:val="20"/>
      <w:lang w:eastAsia="ru-RU"/>
    </w:rPr>
  </w:style>
  <w:style w:type="paragraph" w:customStyle="1" w:styleId="ConsPlusNonformat">
    <w:name w:val="ConsPlusNonformat"/>
    <w:qFormat/>
    <w:rsid w:val="00B66E7B"/>
    <w:pPr>
      <w:widowControl w:val="0"/>
    </w:pPr>
    <w:rPr>
      <w:rFonts w:ascii="Courier New" w:eastAsia="Times New Roman" w:hAnsi="Courier New" w:cs="Courier New"/>
      <w:sz w:val="20"/>
      <w:szCs w:val="20"/>
      <w:lang w:eastAsia="ru-RU"/>
    </w:rPr>
  </w:style>
  <w:style w:type="paragraph" w:styleId="a8">
    <w:name w:val="Balloon Text"/>
    <w:basedOn w:val="a"/>
    <w:uiPriority w:val="99"/>
    <w:semiHidden/>
    <w:unhideWhenUsed/>
    <w:qFormat/>
    <w:rsid w:val="00433424"/>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23502" TargetMode="External"/><Relationship Id="rId5" Type="http://schemas.openxmlformats.org/officeDocument/2006/relationships/hyperlink" Target="http://docs.cntd.ru/document/901823502" TargetMode="External"/><Relationship Id="rId4" Type="http://schemas.openxmlformats.org/officeDocument/2006/relationships/hyperlink" Target="http://docs.cntd.ru/document/9018235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ts8</dc:creator>
  <dc:description/>
  <cp:lastModifiedBy>Пользователь</cp:lastModifiedBy>
  <cp:revision>14</cp:revision>
  <cp:lastPrinted>2021-02-15T12:36:00Z</cp:lastPrinted>
  <dcterms:created xsi:type="dcterms:W3CDTF">2021-02-15T14:21:00Z</dcterms:created>
  <dcterms:modified xsi:type="dcterms:W3CDTF">2021-11-10T07:25:00Z</dcterms:modified>
  <dc:language>ru-RU</dc:language>
</cp:coreProperties>
</file>